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00"/>
        <w:gridCol w:w="3480"/>
      </w:tblGrid>
      <w:tr w:rsidR="00510A28" w:rsidRPr="00FF4F40">
        <w:tc>
          <w:tcPr>
            <w:tcW w:w="6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A4A"/>
            <w:tcMar>
              <w:top w:w="300" w:type="dxa"/>
              <w:left w:w="360" w:type="dxa"/>
              <w:bottom w:w="300" w:type="dxa"/>
              <w:right w:w="200" w:type="dxa"/>
            </w:tcMar>
            <w:vAlign w:val="center"/>
          </w:tcPr>
          <w:p w:rsidR="00510A28" w:rsidRPr="00FF4F40" w:rsidRDefault="00000000">
            <w:pPr>
              <w:spacing w:after="60"/>
              <w:rPr>
                <w:sz w:val="21"/>
                <w:szCs w:val="21"/>
              </w:rPr>
            </w:pPr>
            <w:r w:rsidRPr="00FF4F40">
              <w:rPr>
                <w:b/>
                <w:bCs/>
                <w:color w:val="FFFFFF"/>
                <w:sz w:val="72"/>
                <w:szCs w:val="72"/>
              </w:rPr>
              <w:t>FERKAT JAWDAT</w:t>
            </w:r>
          </w:p>
          <w:p w:rsidR="00510A28" w:rsidRPr="00FF4F40" w:rsidRDefault="00500FCB">
            <w:pPr>
              <w:rPr>
                <w:sz w:val="21"/>
                <w:szCs w:val="21"/>
              </w:rPr>
            </w:pPr>
            <w:r w:rsidRPr="00FF4F40">
              <w:rPr>
                <w:i/>
                <w:iCs/>
                <w:color w:val="A8C8CC"/>
                <w:sz w:val="28"/>
                <w:szCs w:val="28"/>
              </w:rPr>
              <w:t>Senior SDET</w:t>
            </w:r>
            <w:r w:rsidR="006E65F9" w:rsidRPr="00FF4F40">
              <w:rPr>
                <w:i/>
                <w:iCs/>
                <w:color w:val="A8C8CC"/>
                <w:sz w:val="28"/>
                <w:szCs w:val="28"/>
              </w:rPr>
              <w:t xml:space="preserve"> </w:t>
            </w:r>
            <w:r w:rsidRPr="00FF4F40">
              <w:rPr>
                <w:i/>
                <w:iCs/>
                <w:color w:val="A8C8CC"/>
                <w:sz w:val="28"/>
                <w:szCs w:val="28"/>
              </w:rPr>
              <w:t>&amp; AI Test Automation Leader</w:t>
            </w:r>
          </w:p>
        </w:tc>
        <w:tc>
          <w:tcPr>
            <w:tcW w:w="3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D7E8A"/>
            <w:tcMar>
              <w:top w:w="200" w:type="dxa"/>
              <w:left w:w="240" w:type="dxa"/>
              <w:bottom w:w="200" w:type="dxa"/>
              <w:right w:w="240" w:type="dxa"/>
            </w:tcMar>
            <w:vAlign w:val="center"/>
          </w:tcPr>
          <w:p w:rsidR="00510A28" w:rsidRPr="00FF4F40" w:rsidRDefault="00000000">
            <w:pPr>
              <w:spacing w:after="60"/>
              <w:rPr>
                <w:sz w:val="21"/>
                <w:szCs w:val="21"/>
              </w:rPr>
            </w:pPr>
            <w:r w:rsidRPr="00FF4F40">
              <w:rPr>
                <w:color w:val="FFFFFF"/>
                <w:sz w:val="21"/>
                <w:szCs w:val="21"/>
              </w:rPr>
              <w:t>📍 Chantilly, VA</w:t>
            </w:r>
          </w:p>
          <w:p w:rsidR="00510A28" w:rsidRPr="00FF4F40" w:rsidRDefault="00000000">
            <w:pPr>
              <w:spacing w:after="60"/>
              <w:rPr>
                <w:sz w:val="21"/>
                <w:szCs w:val="21"/>
              </w:rPr>
            </w:pPr>
            <w:r w:rsidRPr="00FF4F40">
              <w:rPr>
                <w:color w:val="FFFFFF"/>
                <w:sz w:val="21"/>
                <w:szCs w:val="21"/>
              </w:rPr>
              <w:t>📞 703-863-2221</w:t>
            </w:r>
          </w:p>
          <w:p w:rsidR="00510A28" w:rsidRPr="00FF4F40" w:rsidRDefault="00000000">
            <w:pPr>
              <w:spacing w:after="60"/>
              <w:rPr>
                <w:sz w:val="21"/>
                <w:szCs w:val="21"/>
              </w:rPr>
            </w:pPr>
            <w:proofErr w:type="gramStart"/>
            <w:r w:rsidRPr="00FF4F40">
              <w:rPr>
                <w:color w:val="FFFFFF"/>
                <w:sz w:val="21"/>
                <w:szCs w:val="21"/>
              </w:rPr>
              <w:t>✉  fjawdat2021@gmail.com</w:t>
            </w:r>
            <w:proofErr w:type="gramEnd"/>
          </w:p>
          <w:p w:rsidR="00510A28" w:rsidRPr="00FF4F40" w:rsidRDefault="00000000">
            <w:pPr>
              <w:rPr>
                <w:sz w:val="21"/>
                <w:szCs w:val="21"/>
              </w:rPr>
            </w:pPr>
            <w:hyperlink r:id="rId5" w:history="1">
              <w:r w:rsidRPr="00FF4F40">
                <w:rPr>
                  <w:color w:val="FFFFFF"/>
                  <w:sz w:val="21"/>
                  <w:szCs w:val="21"/>
                  <w:u w:val="single"/>
                </w:rPr>
                <w:t>🔗 linkedin.com/in/</w:t>
              </w:r>
              <w:proofErr w:type="spellStart"/>
              <w:r w:rsidRPr="00FF4F40">
                <w:rPr>
                  <w:color w:val="FFFFFF"/>
                  <w:sz w:val="21"/>
                  <w:szCs w:val="21"/>
                  <w:u w:val="single"/>
                </w:rPr>
                <w:t>ferkat-jawdat</w:t>
              </w:r>
              <w:proofErr w:type="spellEnd"/>
            </w:hyperlink>
          </w:p>
        </w:tc>
      </w:tr>
    </w:tbl>
    <w:p w:rsidR="00510A28" w:rsidRPr="00FF4F40" w:rsidRDefault="00510A28">
      <w:pPr>
        <w:spacing w:before="160"/>
        <w:rPr>
          <w:sz w:val="21"/>
          <w:szCs w:val="21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4"/>
        <w:gridCol w:w="79"/>
        <w:gridCol w:w="3055"/>
        <w:gridCol w:w="79"/>
        <w:gridCol w:w="3062"/>
        <w:gridCol w:w="79"/>
        <w:gridCol w:w="672"/>
      </w:tblGrid>
      <w:tr w:rsidR="00510A28" w:rsidRPr="00FF4F40"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4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510A28" w:rsidRPr="00FF4F40" w:rsidRDefault="00000000">
            <w:pPr>
              <w:jc w:val="center"/>
              <w:rPr>
                <w:sz w:val="21"/>
                <w:szCs w:val="21"/>
              </w:rPr>
            </w:pPr>
            <w:r w:rsidRPr="00FF4F40">
              <w:rPr>
                <w:b/>
                <w:bCs/>
                <w:color w:val="0D7E8A"/>
                <w:sz w:val="36"/>
                <w:szCs w:val="36"/>
              </w:rPr>
              <w:t>30% → 97%</w:t>
            </w:r>
          </w:p>
          <w:p w:rsidR="00510A28" w:rsidRPr="00FF4F40" w:rsidRDefault="00000000">
            <w:pPr>
              <w:jc w:val="center"/>
              <w:rPr>
                <w:sz w:val="21"/>
                <w:szCs w:val="21"/>
              </w:rPr>
            </w:pPr>
            <w:r w:rsidRPr="00FF4F40">
              <w:rPr>
                <w:sz w:val="20"/>
                <w:szCs w:val="20"/>
              </w:rPr>
              <w:t>Test Pass Rate (USPTO)</w:t>
            </w:r>
          </w:p>
        </w:tc>
        <w:tc>
          <w:tcPr>
            <w:tcW w:w="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510A28" w:rsidRPr="00FF4F40" w:rsidRDefault="00510A28">
            <w:pPr>
              <w:spacing w:after="80"/>
              <w:rPr>
                <w:sz w:val="21"/>
                <w:szCs w:val="21"/>
              </w:rPr>
            </w:pP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4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510A28" w:rsidRPr="00FF4F40" w:rsidRDefault="00000000">
            <w:pPr>
              <w:jc w:val="center"/>
              <w:rPr>
                <w:sz w:val="21"/>
                <w:szCs w:val="21"/>
              </w:rPr>
            </w:pPr>
            <w:r w:rsidRPr="00FF4F40">
              <w:rPr>
                <w:b/>
                <w:bCs/>
                <w:color w:val="0D7E8A"/>
                <w:sz w:val="36"/>
                <w:szCs w:val="36"/>
              </w:rPr>
              <w:t>5 Days → &lt;1 Day</w:t>
            </w:r>
          </w:p>
          <w:p w:rsidR="00510A28" w:rsidRPr="00FF4F40" w:rsidRDefault="00000000">
            <w:pPr>
              <w:jc w:val="center"/>
              <w:rPr>
                <w:sz w:val="21"/>
                <w:szCs w:val="21"/>
              </w:rPr>
            </w:pPr>
            <w:r w:rsidRPr="00FF4F40">
              <w:rPr>
                <w:sz w:val="20"/>
                <w:szCs w:val="20"/>
              </w:rPr>
              <w:t>ETL Validation Time (CMS)</w:t>
            </w:r>
          </w:p>
        </w:tc>
        <w:tc>
          <w:tcPr>
            <w:tcW w:w="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510A28" w:rsidRPr="00FF4F40" w:rsidRDefault="00510A28">
            <w:pPr>
              <w:spacing w:after="80"/>
              <w:rPr>
                <w:sz w:val="21"/>
                <w:szCs w:val="21"/>
              </w:rPr>
            </w:pP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4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510A28" w:rsidRPr="00FF4F40" w:rsidRDefault="00000000">
            <w:pPr>
              <w:jc w:val="center"/>
              <w:rPr>
                <w:sz w:val="21"/>
                <w:szCs w:val="21"/>
              </w:rPr>
            </w:pPr>
            <w:r w:rsidRPr="00FF4F40">
              <w:rPr>
                <w:b/>
                <w:bCs/>
                <w:color w:val="0D7E8A"/>
                <w:sz w:val="36"/>
                <w:szCs w:val="36"/>
              </w:rPr>
              <w:t>125% Coverage</w:t>
            </w:r>
          </w:p>
          <w:p w:rsidR="00510A28" w:rsidRPr="00FF4F40" w:rsidRDefault="00000000">
            <w:pPr>
              <w:jc w:val="center"/>
              <w:rPr>
                <w:sz w:val="21"/>
                <w:szCs w:val="21"/>
              </w:rPr>
            </w:pPr>
            <w:r w:rsidRPr="00FF4F40">
              <w:rPr>
                <w:sz w:val="20"/>
                <w:szCs w:val="20"/>
              </w:rPr>
              <w:t>Test Coverage Expansion</w:t>
            </w:r>
          </w:p>
        </w:tc>
        <w:tc>
          <w:tcPr>
            <w:tcW w:w="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510A28" w:rsidRPr="00FF4F40" w:rsidRDefault="00510A28">
            <w:pPr>
              <w:spacing w:after="80"/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510A28" w:rsidRPr="00FF4F40" w:rsidRDefault="00510A28">
            <w:pPr>
              <w:spacing w:after="80"/>
              <w:rPr>
                <w:sz w:val="21"/>
                <w:szCs w:val="21"/>
              </w:rPr>
            </w:pPr>
          </w:p>
        </w:tc>
      </w:tr>
    </w:tbl>
    <w:p w:rsidR="00510A28" w:rsidRPr="00FF4F40" w:rsidRDefault="00510A28">
      <w:pPr>
        <w:spacing w:before="160"/>
        <w:rPr>
          <w:sz w:val="21"/>
          <w:szCs w:val="21"/>
        </w:rPr>
      </w:pPr>
    </w:p>
    <w:p w:rsidR="00510A28" w:rsidRPr="00FF4F40" w:rsidRDefault="00000000">
      <w:pPr>
        <w:spacing w:before="220" w:after="60"/>
        <w:rPr>
          <w:sz w:val="21"/>
          <w:szCs w:val="21"/>
        </w:rPr>
      </w:pPr>
      <w:r w:rsidRPr="00FF4F40">
        <w:rPr>
          <w:b/>
          <w:bCs/>
          <w:color w:val="1B2A4A"/>
          <w:spacing w:val="40"/>
          <w:sz w:val="28"/>
          <w:szCs w:val="28"/>
        </w:rPr>
        <w:t>PROFESSIONAL SUMMARY</w:t>
      </w:r>
    </w:p>
    <w:p w:rsidR="00510A28" w:rsidRPr="00FF4F40" w:rsidRDefault="00510A28">
      <w:pPr>
        <w:pBdr>
          <w:bottom w:val="single" w:sz="8" w:space="1" w:color="0D7E8A"/>
        </w:pBdr>
        <w:spacing w:after="80"/>
        <w:rPr>
          <w:sz w:val="21"/>
          <w:szCs w:val="21"/>
        </w:rPr>
      </w:pPr>
    </w:p>
    <w:p w:rsidR="00510A28" w:rsidRPr="00FF4F40" w:rsidRDefault="001308ED">
      <w:pPr>
        <w:spacing w:before="80" w:after="80"/>
        <w:rPr>
          <w:sz w:val="22"/>
          <w:szCs w:val="22"/>
        </w:rPr>
      </w:pPr>
      <w:r w:rsidRPr="00FF4F40">
        <w:rPr>
          <w:b/>
          <w:bCs/>
          <w:color w:val="1B2A4A"/>
          <w:sz w:val="22"/>
          <w:szCs w:val="22"/>
        </w:rPr>
        <w:t xml:space="preserve">Senior SDET, QA Architect &amp; AI-Driven Test Automation Leader with 10+ years modernizing enterprise test automation across UI, REST API, and large-scale ETL validation for federal systems. Proven record leading the shift from legacy/manual QA to automation-first, CI/CD-integrated quality engineering — migrating Selenium/TestNG suites to Playwright + Cucumber (BDD) in Java, architecting reusable test frameworks, and embedding quality gates that cut regression time from days to minutes (USPTO: 30%→97% pass rate; CMS-OPS ETL: 5 days→&lt;1 day). Integrates AI/Copilot and agent-based workflows to accelerate authoring, modernize frameworks, and scale quality across distributed, API-driven platforms.</w:t>
      </w:r>
      <w:r w:rsidRPr="00FF4F40">
        <w:rPr>
          <w:sz w:val="22"/>
          <w:szCs w:val="22"/>
        </w:rPr>
        <w:t xml:space="preserve"/>
      </w:r>
      <w:r w:rsidRPr="00FF4F40">
        <w:rPr>
          <w:b/>
          <w:bCs/>
          <w:color w:val="0D7E8A"/>
          <w:sz w:val="22"/>
          <w:szCs w:val="22"/>
        </w:rPr>
        <w:t/>
      </w:r>
      <w:r w:rsidRPr="00FF4F40">
        <w:rPr>
          <w:sz w:val="22"/>
          <w:szCs w:val="22"/>
        </w:rPr>
        <w:t xml:space="preserve"/>
      </w:r>
    </w:p>
    <w:p w:rsidR="00510A28" w:rsidRPr="00FF4F40" w:rsidRDefault="00510A28">
      <w:pPr>
        <w:spacing w:before="80"/>
        <w:rPr>
          <w:sz w:val="21"/>
          <w:szCs w:val="21"/>
        </w:rPr>
      </w:pPr>
    </w:p>
    <w:p w:rsidR="00510A28" w:rsidRPr="00FF4F40" w:rsidRDefault="00000000">
      <w:pPr>
        <w:spacing w:before="220" w:after="60"/>
        <w:rPr>
          <w:sz w:val="21"/>
          <w:szCs w:val="21"/>
        </w:rPr>
      </w:pPr>
      <w:r w:rsidRPr="00FF4F40">
        <w:rPr>
          <w:b/>
          <w:bCs/>
          <w:color w:val="1B2A4A"/>
          <w:spacing w:val="40"/>
          <w:sz w:val="28"/>
          <w:szCs w:val="28"/>
        </w:rPr>
        <w:t>AI &amp; AUTOMATION INNOVATION</w:t>
      </w:r>
    </w:p>
    <w:p w:rsidR="00510A28" w:rsidRPr="00FF4F40" w:rsidRDefault="00510A28">
      <w:pPr>
        <w:pBdr>
          <w:bottom w:val="single" w:sz="8" w:space="1" w:color="0D7E8A"/>
        </w:pBdr>
        <w:spacing w:after="80"/>
        <w:rPr>
          <w:sz w:val="21"/>
          <w:szCs w:val="21"/>
        </w:rPr>
      </w:pPr>
    </w:p>
    <w:p w:rsidR="00510A28" w:rsidRPr="00FF4F40" w:rsidRDefault="00000000">
      <w:pPr>
        <w:pStyle w:val="ListParagraph"/>
        <w:numPr>
          <w:ilvl w:val="0"/>
          <w:numId w:val="2"/>
        </w:numPr>
        <w:spacing w:before="30" w:after="30"/>
        <w:ind w:left="720"/>
        <w:rPr>
          <w:sz w:val="22"/>
          <w:szCs w:val="22"/>
        </w:rPr>
      </w:pPr>
      <w:r w:rsidRPr="00FF4F40">
        <w:rPr>
          <w:sz w:val="22"/>
          <w:szCs w:val="22"/>
        </w:rPr>
        <w:t xml:space="preserve">Built AI-augmented test automation frameworks </w:t>
      </w:r>
      <w:r w:rsidRPr="00FF4F40">
        <w:rPr>
          <w:b/>
          <w:bCs/>
          <w:sz w:val="22"/>
          <w:szCs w:val="22"/>
        </w:rPr>
        <w:t>leveraging Copilot and agent-based workflows</w:t>
      </w:r>
      <w:r w:rsidRPr="00FF4F40">
        <w:rPr>
          <w:sz w:val="22"/>
          <w:szCs w:val="22"/>
        </w:rPr>
        <w:t xml:space="preserve"> to generate, maintain, and optimize test cases across UI, API, and ETL layers</w:t>
      </w:r>
    </w:p>
    <w:p w:rsidR="00510A28" w:rsidRPr="00FF4F40" w:rsidRDefault="00000000">
      <w:pPr>
        <w:pStyle w:val="ListParagraph"/>
        <w:numPr>
          <w:ilvl w:val="0"/>
          <w:numId w:val="2"/>
        </w:numPr>
        <w:spacing w:before="30" w:after="30"/>
        <w:ind w:left="720"/>
        <w:rPr>
          <w:sz w:val="22"/>
          <w:szCs w:val="22"/>
        </w:rPr>
      </w:pPr>
      <w:r w:rsidRPr="00FF4F40">
        <w:rPr>
          <w:b/>
          <w:bCs/>
          <w:sz w:val="22"/>
          <w:szCs w:val="22"/>
        </w:rPr>
        <w:t>Enabled non-technical users</w:t>
      </w:r>
      <w:r w:rsidRPr="00FF4F40">
        <w:rPr>
          <w:sz w:val="22"/>
          <w:szCs w:val="22"/>
        </w:rPr>
        <w:t xml:space="preserve"> to create and manage automated tests through guided AI workflows, reducing dependency on engineering teams</w:t>
      </w:r>
    </w:p>
    <w:p w:rsidR="00510A28" w:rsidRPr="00FF4F40" w:rsidRDefault="00000000">
      <w:pPr>
        <w:pStyle w:val="ListParagraph"/>
        <w:numPr>
          <w:ilvl w:val="0"/>
          <w:numId w:val="2"/>
        </w:numPr>
        <w:spacing w:before="30" w:after="30"/>
        <w:ind w:left="720"/>
        <w:rPr>
          <w:sz w:val="22"/>
          <w:szCs w:val="22"/>
        </w:rPr>
      </w:pPr>
      <w:r w:rsidRPr="00FF4F40">
        <w:rPr>
          <w:sz w:val="22"/>
          <w:szCs w:val="22"/>
        </w:rPr>
        <w:t xml:space="preserve">Designed approach to convert legacy Selenium/Cucumber frameworks into modern </w:t>
      </w:r>
      <w:r w:rsidRPr="00FF4F40">
        <w:rPr>
          <w:b/>
          <w:bCs/>
          <w:sz w:val="22"/>
          <w:szCs w:val="22"/>
        </w:rPr>
        <w:t>Playwright-based architectures</w:t>
      </w:r>
      <w:r w:rsidRPr="00FF4F40">
        <w:rPr>
          <w:sz w:val="22"/>
          <w:szCs w:val="22"/>
        </w:rPr>
        <w:t>, preserving coverage while improving stability and execution speed</w:t>
      </w:r>
    </w:p>
    <w:p w:rsidR="00510A28" w:rsidRPr="00FF4F40" w:rsidRDefault="00000000">
      <w:pPr>
        <w:pStyle w:val="ListParagraph"/>
        <w:numPr>
          <w:ilvl w:val="0"/>
          <w:numId w:val="2"/>
        </w:numPr>
        <w:spacing w:before="30" w:after="30"/>
        <w:ind w:left="720"/>
        <w:rPr>
          <w:sz w:val="22"/>
          <w:szCs w:val="22"/>
        </w:rPr>
      </w:pPr>
      <w:r w:rsidRPr="00FF4F40">
        <w:rPr>
          <w:b/>
          <w:bCs/>
          <w:sz w:val="22"/>
          <w:szCs w:val="22"/>
        </w:rPr>
        <w:t>Applied AI-assisted development</w:t>
      </w:r>
      <w:r w:rsidRPr="00FF4F40">
        <w:rPr>
          <w:sz w:val="22"/>
          <w:szCs w:val="22"/>
        </w:rPr>
        <w:t xml:space="preserve"> to accelerate framework creation, reduce boilerplate code, and standardize automation patterns across teams</w:t>
      </w:r>
    </w:p>
    <w:p w:rsidR="00510A28" w:rsidRPr="00FF4F40" w:rsidRDefault="00510A28">
      <w:pPr>
        <w:spacing w:before="80"/>
        <w:rPr>
          <w:sz w:val="21"/>
          <w:szCs w:val="21"/>
        </w:rPr>
      </w:pPr>
    </w:p>
    <w:p w:rsidR="00510A28" w:rsidRPr="00FF4F40" w:rsidRDefault="00000000">
      <w:pPr>
        <w:spacing w:before="220" w:after="60"/>
        <w:rPr>
          <w:sz w:val="21"/>
          <w:szCs w:val="21"/>
        </w:rPr>
      </w:pPr>
      <w:r w:rsidRPr="00FF4F40">
        <w:rPr>
          <w:b/>
          <w:bCs/>
          <w:color w:val="1B2A4A"/>
          <w:spacing w:val="40"/>
          <w:sz w:val="28"/>
          <w:szCs w:val="28"/>
        </w:rPr>
        <w:t>TECHNICAL SKILLS</w:t>
      </w:r>
    </w:p>
    <w:p w:rsidR="00510A28" w:rsidRPr="00FF4F40" w:rsidRDefault="00510A28">
      <w:pPr>
        <w:pBdr>
          <w:bottom w:val="single" w:sz="8" w:space="1" w:color="0D7E8A"/>
        </w:pBdr>
        <w:spacing w:after="80"/>
        <w:rPr>
          <w:sz w:val="21"/>
          <w:szCs w:val="21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4"/>
        <w:gridCol w:w="7926"/>
      </w:tblGrid>
      <w:tr w:rsidR="00510A28" w:rsidRPr="00FF4F40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:rsidR="00510A28" w:rsidRPr="00FF4F40" w:rsidRDefault="00000000">
            <w:pPr>
              <w:rPr>
                <w:sz w:val="22"/>
                <w:szCs w:val="22"/>
              </w:rPr>
            </w:pPr>
            <w:r w:rsidRPr="00FF4F40">
              <w:rPr>
                <w:b/>
                <w:bCs/>
                <w:color w:val="1B2A4A"/>
                <w:sz w:val="22"/>
                <w:szCs w:val="22"/>
              </w:rPr>
              <w:t>Automation</w:t>
            </w:r>
          </w:p>
        </w:tc>
        <w:tc>
          <w:tcPr>
            <w:tcW w:w="7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:rsidR="00510A28" w:rsidRPr="00FF4F40" w:rsidRDefault="00000000">
            <w:pPr>
              <w:rPr>
                <w:sz w:val="22"/>
                <w:szCs w:val="22"/>
              </w:rPr>
            </w:pPr>
            <w:r w:rsidRPr="00FF4F40">
              <w:rPr>
                <w:sz w:val="22"/>
                <w:szCs w:val="22"/>
              </w:rPr>
              <w:t xml:space="preserve">Java, Python, Playwright, Selenium, Cucumber, </w:t>
            </w:r>
            <w:proofErr w:type="spellStart"/>
            <w:r w:rsidRPr="00FF4F40">
              <w:rPr>
                <w:sz w:val="22"/>
                <w:szCs w:val="22"/>
              </w:rPr>
              <w:t>PyTest</w:t>
            </w:r>
            <w:proofErr w:type="spellEnd"/>
            <w:r w:rsidRPr="00FF4F40">
              <w:rPr>
                <w:sz w:val="22"/>
                <w:szCs w:val="22"/>
              </w:rPr>
              <w:t>, REST Assured</w:t>
            </w:r>
          </w:p>
        </w:tc>
      </w:tr>
      <w:tr w:rsidR="00510A28" w:rsidRPr="00FF4F40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:rsidR="00510A28" w:rsidRPr="00FF4F40" w:rsidRDefault="00000000">
            <w:pPr>
              <w:rPr>
                <w:sz w:val="22"/>
                <w:szCs w:val="22"/>
              </w:rPr>
            </w:pPr>
            <w:r w:rsidRPr="00FF4F40">
              <w:rPr>
                <w:b/>
                <w:bCs/>
                <w:color w:val="1B2A4A"/>
                <w:sz w:val="22"/>
                <w:szCs w:val="22"/>
              </w:rPr>
              <w:t>AI &amp; Copilot</w:t>
            </w:r>
          </w:p>
        </w:tc>
        <w:tc>
          <w:tcPr>
            <w:tcW w:w="7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:rsidR="00510A28" w:rsidRPr="00FF4F40" w:rsidRDefault="00000000">
            <w:pPr>
              <w:rPr>
                <w:sz w:val="22"/>
                <w:szCs w:val="22"/>
              </w:rPr>
            </w:pPr>
            <w:r w:rsidRPr="00FF4F40">
              <w:rPr>
                <w:sz w:val="22"/>
                <w:szCs w:val="22"/>
              </w:rPr>
              <w:t>GitHub Copilot, Agent-Based QA Workflows, AI-Assisted Test Generation</w:t>
            </w:r>
          </w:p>
        </w:tc>
      </w:tr>
      <w:tr w:rsidR="00510A28" w:rsidRPr="00FF4F40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:rsidR="00510A28" w:rsidRPr="00FF4F40" w:rsidRDefault="00000000">
            <w:pPr>
              <w:rPr>
                <w:sz w:val="22"/>
                <w:szCs w:val="22"/>
              </w:rPr>
            </w:pPr>
            <w:r w:rsidRPr="00FF4F40">
              <w:rPr>
                <w:b/>
                <w:bCs/>
                <w:color w:val="1B2A4A"/>
                <w:sz w:val="22"/>
                <w:szCs w:val="22"/>
              </w:rPr>
              <w:t>Big Data &amp; Cloud</w:t>
            </w:r>
          </w:p>
        </w:tc>
        <w:tc>
          <w:tcPr>
            <w:tcW w:w="7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:rsidR="00510A28" w:rsidRPr="00FF4F40" w:rsidRDefault="00000000">
            <w:pPr>
              <w:rPr>
                <w:sz w:val="22"/>
                <w:szCs w:val="22"/>
              </w:rPr>
            </w:pPr>
            <w:proofErr w:type="spellStart"/>
            <w:r w:rsidRPr="00FF4F40">
              <w:rPr>
                <w:sz w:val="22"/>
                <w:szCs w:val="22"/>
              </w:rPr>
              <w:t>PySpark</w:t>
            </w:r>
            <w:proofErr w:type="spellEnd"/>
            <w:r w:rsidRPr="00FF4F40">
              <w:rPr>
                <w:sz w:val="22"/>
                <w:szCs w:val="22"/>
              </w:rPr>
              <w:t>, AWS EMR, S3, Aurora PostgreSQL, Informatica, DataStage</w:t>
            </w:r>
          </w:p>
        </w:tc>
      </w:tr>
      <w:tr w:rsidR="00510A28" w:rsidRPr="00FF4F40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:rsidR="00510A28" w:rsidRPr="00FF4F40" w:rsidRDefault="00000000">
            <w:pPr>
              <w:rPr>
                <w:sz w:val="22"/>
                <w:szCs w:val="22"/>
              </w:rPr>
            </w:pPr>
            <w:r w:rsidRPr="00FF4F40">
              <w:rPr>
                <w:b/>
                <w:bCs/>
                <w:color w:val="1B2A4A"/>
                <w:sz w:val="22"/>
                <w:szCs w:val="22"/>
              </w:rPr>
              <w:t>DevOps &amp; CI/CD</w:t>
            </w:r>
          </w:p>
        </w:tc>
        <w:tc>
          <w:tcPr>
            <w:tcW w:w="7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:rsidR="00510A28" w:rsidRPr="00FF4F40" w:rsidRDefault="00000000">
            <w:pPr>
              <w:rPr>
                <w:sz w:val="22"/>
                <w:szCs w:val="22"/>
              </w:rPr>
            </w:pPr>
            <w:r w:rsidRPr="00FF4F40">
              <w:rPr>
                <w:sz w:val="22"/>
                <w:szCs w:val="22"/>
              </w:rPr>
              <w:t>Jenkins, GitLab CI, GitHub Actions, Docker, Maven</w:t>
            </w:r>
          </w:p>
        </w:tc>
      </w:tr>
      <w:tr w:rsidR="00510A28" w:rsidRPr="00FF4F40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:rsidR="00510A28" w:rsidRPr="00FF4F40" w:rsidRDefault="00000000">
            <w:pPr>
              <w:rPr>
                <w:sz w:val="22"/>
                <w:szCs w:val="22"/>
              </w:rPr>
            </w:pPr>
            <w:r w:rsidRPr="00FF4F40">
              <w:rPr>
                <w:b/>
                <w:bCs/>
                <w:color w:val="1B2A4A"/>
                <w:sz w:val="22"/>
                <w:szCs w:val="22"/>
              </w:rPr>
              <w:t>Performance</w:t>
            </w:r>
          </w:p>
        </w:tc>
        <w:tc>
          <w:tcPr>
            <w:tcW w:w="7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:rsidR="00510A28" w:rsidRPr="00FF4F40" w:rsidRDefault="00000000">
            <w:pPr>
              <w:rPr>
                <w:sz w:val="22"/>
                <w:szCs w:val="22"/>
              </w:rPr>
            </w:pPr>
            <w:r w:rsidRPr="00FF4F40">
              <w:rPr>
                <w:sz w:val="22"/>
                <w:szCs w:val="22"/>
              </w:rPr>
              <w:t>JMeter, LoadRunner, Section 508 Accessibility Testing</w:t>
            </w:r>
          </w:p>
        </w:tc>
      </w:tr>
      <w:tr w:rsidR="00510A28" w:rsidRPr="00FF4F40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:rsidR="00510A28" w:rsidRPr="00FF4F40" w:rsidRDefault="00000000">
            <w:pPr>
              <w:rPr>
                <w:sz w:val="22"/>
                <w:szCs w:val="22"/>
              </w:rPr>
            </w:pPr>
            <w:r w:rsidRPr="00FF4F40">
              <w:rPr>
                <w:b/>
                <w:bCs/>
                <w:color w:val="1B2A4A"/>
                <w:sz w:val="22"/>
                <w:szCs w:val="22"/>
              </w:rPr>
              <w:t>Test Management</w:t>
            </w:r>
          </w:p>
        </w:tc>
        <w:tc>
          <w:tcPr>
            <w:tcW w:w="7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:rsidR="00510A28" w:rsidRPr="00FF4F40" w:rsidRDefault="00000000">
            <w:pPr>
              <w:rPr>
                <w:sz w:val="22"/>
                <w:szCs w:val="22"/>
              </w:rPr>
            </w:pPr>
            <w:r w:rsidRPr="00FF4F40">
              <w:rPr>
                <w:sz w:val="22"/>
                <w:szCs w:val="22"/>
              </w:rPr>
              <w:t>TestRail, Allure, Jira, Agile/Scrum, BDD</w:t>
            </w:r>
          </w:p>
        </w:tc>
      </w:tr>
    </w:tbl>
    <w:p w:rsidR="00510A28" w:rsidRPr="00FF4F40" w:rsidRDefault="00510A28">
      <w:pPr>
        <w:spacing w:before="80"/>
        <w:rPr>
          <w:sz w:val="21"/>
          <w:szCs w:val="21"/>
        </w:rPr>
      </w:pPr>
    </w:p>
    <w:p w:rsidR="00510A28" w:rsidRPr="00FF4F40" w:rsidRDefault="00000000">
      <w:pPr>
        <w:spacing w:before="220" w:after="60"/>
        <w:rPr>
          <w:sz w:val="21"/>
          <w:szCs w:val="21"/>
        </w:rPr>
      </w:pPr>
      <w:r w:rsidRPr="00FF4F40">
        <w:rPr>
          <w:b/>
          <w:bCs/>
          <w:color w:val="1B2A4A"/>
          <w:spacing w:val="40"/>
          <w:sz w:val="28"/>
          <w:szCs w:val="28"/>
        </w:rPr>
        <w:lastRenderedPageBreak/>
        <w:t>PROFESSIONAL EXPERIENCE</w:t>
      </w:r>
    </w:p>
    <w:p w:rsidR="00510A28" w:rsidRPr="00FF4F40" w:rsidRDefault="00510A28">
      <w:pPr>
        <w:pBdr>
          <w:bottom w:val="single" w:sz="8" w:space="1" w:color="0D7E8A"/>
        </w:pBdr>
        <w:spacing w:after="80"/>
        <w:rPr>
          <w:sz w:val="21"/>
          <w:szCs w:val="21"/>
        </w:rPr>
      </w:pPr>
    </w:p>
    <w:p w:rsidR="00510A28" w:rsidRPr="00FF4F40" w:rsidRDefault="00510A28">
      <w:pPr>
        <w:spacing w:before="180" w:after="40"/>
        <w:rPr>
          <w:sz w:val="21"/>
          <w:szCs w:val="21"/>
        </w:rPr>
      </w:pPr>
    </w:p>
    <w:p w:rsidR="00510A28" w:rsidRPr="00FF4F40" w:rsidRDefault="00000000">
      <w:pPr>
        <w:rPr>
          <w:sz w:val="21"/>
          <w:szCs w:val="21"/>
        </w:rPr>
      </w:pPr>
      <w:r w:rsidRPr="00FF4F40">
        <w:rPr>
          <w:b/>
          <w:bCs/>
          <w:color w:val="1B2A4A"/>
          <w:sz w:val="24"/>
          <w:szCs w:val="24"/>
        </w:rPr>
        <w:t xml:space="preserve">INDEX ANALYTICS — CMS Enterprise </w:t>
      </w:r>
      <w:proofErr w:type="gramStart"/>
      <w:r w:rsidRPr="00FF4F40">
        <w:rPr>
          <w:b/>
          <w:bCs/>
          <w:color w:val="1B2A4A"/>
          <w:sz w:val="24"/>
          <w:szCs w:val="24"/>
        </w:rPr>
        <w:t>Programs</w:t>
      </w:r>
      <w:r w:rsidRPr="00FF4F40">
        <w:rPr>
          <w:color w:val="888888"/>
          <w:sz w:val="21"/>
          <w:szCs w:val="21"/>
        </w:rPr>
        <w:t xml:space="preserve">  |</w:t>
      </w:r>
      <w:proofErr w:type="gramEnd"/>
      <w:r w:rsidRPr="00FF4F40">
        <w:rPr>
          <w:color w:val="888888"/>
          <w:sz w:val="21"/>
          <w:szCs w:val="21"/>
        </w:rPr>
        <w:t xml:space="preserve">  Remote</w:t>
      </w:r>
    </w:p>
    <w:p w:rsidR="00510A28" w:rsidRPr="00FF4F40" w:rsidRDefault="00000000">
      <w:pPr>
        <w:tabs>
          <w:tab w:val="right" w:pos="9360"/>
        </w:tabs>
        <w:spacing w:before="20" w:after="60"/>
        <w:rPr>
          <w:sz w:val="21"/>
          <w:szCs w:val="21"/>
        </w:rPr>
      </w:pPr>
      <w:r w:rsidRPr="00FF4F40">
        <w:rPr>
          <w:b/>
          <w:bCs/>
          <w:color w:val="0D7E8A"/>
          <w:sz w:val="21"/>
          <w:szCs w:val="21"/>
        </w:rPr>
        <w:t>Lead Test Automation Engineer</w:t>
      </w:r>
      <w:r w:rsidRPr="00FF4F40">
        <w:rPr>
          <w:i/>
          <w:iCs/>
          <w:color w:val="888888"/>
          <w:sz w:val="20"/>
          <w:szCs w:val="20"/>
        </w:rPr>
        <w:tab/>
        <w:t>March 2025 – Present</w:t>
      </w:r>
    </w:p>
    <w:p w:rsidR="00C71739" w:rsidRPr="00FF4F40" w:rsidRDefault="00C71739" w:rsidP="00C71739">
      <w:pPr>
        <w:spacing w:before="120" w:after="40"/>
        <w:rPr>
          <w:b/>
          <w:bCs/>
          <w:color w:val="1B2A4A"/>
          <w:sz w:val="21"/>
          <w:szCs w:val="21"/>
        </w:rPr>
      </w:pPr>
      <w:r w:rsidRPr="00FF4F40">
        <w:rPr>
          <w:rFonts w:ascii="Segoe UI Symbol" w:hAnsi="Segoe UI Symbol" w:cs="Segoe UI Symbol"/>
          <w:b/>
          <w:bCs/>
          <w:color w:val="1B2A4A"/>
          <w:sz w:val="21"/>
          <w:szCs w:val="21"/>
        </w:rPr>
        <w:t xml:space="preserve">▸ MAC Suite — CMS Enterprise Salesforce Application Suite (Modernization &amp; Automation)</w:t>
      </w:r>
      <w:r w:rsidRPr="00FF4F40">
        <w:rPr>
          <w:b/>
          <w:bCs/>
          <w:color w:val="1B2A4A"/>
          <w:sz w:val="21"/>
          <w:szCs w:val="21"/>
        </w:rPr>
        <w:t xml:space="preserve"/>
      </w:r>
    </w:p>
    <w:p w:rsidR="00C71739" w:rsidRPr="00FF4F40" w:rsidRDefault="00C71739" w:rsidP="00C71739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 xml:space="preserve">▪ Led modernization of a legacy Selenium + TestNG automation suite to an automation-first Playwright + Cucumber (BDD) framework in Java 17 across 10 enterprise Salesforce applications.</w:t>
      </w:r>
    </w:p>
    <w:p w:rsidR="00C71739" w:rsidRPr="00FF4F40" w:rsidRDefault="00C71739" w:rsidP="00C71739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 xml:space="preserve">▪ Architected a modular, reusable Page Object + step-definition framework — 23 feature files, 54 BDD scenarios, and 354 reusable step definitions — maximizing reuse and maintainability.</w:t>
      </w:r>
    </w:p>
    <w:p w:rsidR="00C71739" w:rsidRPr="00FF4F40" w:rsidRDefault="00C71739" w:rsidP="00C71739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 xml:space="preserve">▪ Established test-integrity standards by identifying and eliminating “false-green” assertions (tests passing without verifying behavior) and replacing them with falsifiable, DOM-grounded checks, materially improving defect detection.</w:t>
      </w:r>
      <w:hyperlink r:id="rId6" w:history="1">
        <w:r w:rsidRPr="00FF4F40">
          <w:rPr>
            <w:sz w:val="20"/>
            <w:szCs w:val="20"/>
          </w:rPr>
          <w:t/>
        </w:r>
      </w:hyperlink>
      <w:r w:rsidRPr="00FF4F40">
        <w:rPr>
          <w:sz w:val="21"/>
          <w:szCs w:val="21"/>
        </w:rPr>
        <w:t/>
      </w:r>
    </w:p>
    <w:p w:rsidR="00C71739" w:rsidRPr="00FF4F40" w:rsidRDefault="00C71739" w:rsidP="00C71739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 xml:space="preserve">▪ Eliminated flakiness by replacing all fixed Thread.sleep/timeout waits with deterministic element/state waits and adding browser session reuse — improving suite stability and execution speed.</w:t>
      </w:r>
    </w:p>
    <w:p w:rsidR="00C71739" w:rsidRPr="00FF4F40" w:rsidRDefault="00C71739" w:rsidP="00C71739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 xml:space="preserve">▪ Conducted a framework audit and authored a maturity/upgrade roadmap, defining conventions, governance, and CI-ready tag-based selective execution with configurable parallelism.</w:t>
      </w:r>
    </w:p>
    <w:p w:rsidR="00C71739" w:rsidRPr="00FF4F40" w:rsidRDefault="00C71739" w:rsidP="00C71739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 xml:space="preserve">▪ Applied AI-assisted engineering (GitHub Copilot, Claude / Claude Code) to generate and refine test cases, step definitions, and framework components while preserving governance and maintainability standards.</w:t>
      </w:r>
    </w:p>
    <w:p w:rsidR="00C71739" w:rsidRPr="00FF4F40" w:rsidRDefault="00C71739" w:rsidP="00C71739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 xml:space="preserve">▪ Built guided AI-assisted scenario authoring enabling non-technical users to generate executable Playwright tests from natural-language inputs.</w:t>
      </w:r>
    </w:p>
    <w:p w:rsidR="00C71739" w:rsidRPr="00FF4F40" w:rsidRDefault="00C71739" w:rsidP="00C71739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 xml:space="preserve">▪ Leveraged LLM-based analysis for flaky-test detection, locator-strategy optimization, and AI-driven root-cause analysis using Playwright traces to accelerate defect triage.</w:t>
      </w:r>
    </w:p>
    <w:p w:rsidR="00C71739" w:rsidRPr="00FF4F40" w:rsidRDefault="00C71739" w:rsidP="00C71739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 xml:space="preserve">▪ Served as QA SME across multiple feature teams, driving test strategy, coverage-gap analysis, and cross-browser enterprise regression.</w:t>
      </w:r>
    </w:p>
    <w:p w:rsidR="00C71739" w:rsidRPr="00FF4F40" w:rsidRDefault="00C71739">
      <w:pPr>
        <w:spacing w:before="120" w:after="40"/>
        <w:rPr>
          <w:rFonts w:ascii="Segoe UI Symbol" w:hAnsi="Segoe UI Symbol" w:cs="Segoe UI Symbol"/>
          <w:b/>
          <w:bCs/>
          <w:color w:val="1B2A4A"/>
          <w:sz w:val="21"/>
          <w:szCs w:val="21"/>
        </w:rPr>
      </w:pPr>
    </w:p>
    <w:p w:rsidR="00510A28" w:rsidRPr="00FF4F40" w:rsidRDefault="006E65F9">
      <w:pPr>
        <w:spacing w:before="120" w:after="40"/>
        <w:rPr>
          <w:sz w:val="21"/>
          <w:szCs w:val="21"/>
        </w:rPr>
      </w:pPr>
      <w:r w:rsidRPr="00FF4F40">
        <w:rPr>
          <w:rFonts w:ascii="Segoe UI Symbol" w:hAnsi="Segoe UI Symbol" w:cs="Segoe UI Symbol"/>
          <w:b/>
          <w:bCs/>
          <w:color w:val="1B2A4A"/>
          <w:sz w:val="21"/>
          <w:szCs w:val="21"/>
        </w:rPr>
        <w:t>▸</w:t>
      </w:r>
      <w:r w:rsidRPr="00FF4F40">
        <w:rPr>
          <w:b/>
          <w:bCs/>
          <w:color w:val="1B2A4A"/>
          <w:sz w:val="21"/>
          <w:szCs w:val="21"/>
        </w:rPr>
        <w:t xml:space="preserve"> Open Payments System (OPS) — CMS ETL Validation</w:t>
      </w:r>
    </w:p>
    <w:p w:rsidR="00C71739" w:rsidRPr="00FF4F40" w:rsidRDefault="00C71739" w:rsidP="00C71739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0"/>
          <w:szCs w:val="20"/>
        </w:rPr>
        <w:t xml:space="preserve">▪ </w:t>
      </w:r>
      <w:r w:rsidRPr="00FF4F40">
        <w:rPr>
          <w:sz w:val="21"/>
          <w:szCs w:val="21"/>
        </w:rPr>
        <w:t xml:space="preserve">Architected </w:t>
      </w:r>
      <w:proofErr w:type="spellStart"/>
      <w:r w:rsidRPr="00FF4F40">
        <w:rPr>
          <w:sz w:val="21"/>
          <w:szCs w:val="21"/>
        </w:rPr>
        <w:t>PySpark</w:t>
      </w:r>
      <w:proofErr w:type="spellEnd"/>
      <w:r w:rsidRPr="00FF4F40">
        <w:rPr>
          <w:sz w:val="21"/>
          <w:szCs w:val="21"/>
        </w:rPr>
        <w:t>-based ETL validation framework validating CMS financial publication data across Aurora PostgreSQL and AWS S3</w:t>
      </w:r>
    </w:p>
    <w:p w:rsidR="00C71739" w:rsidRPr="00FF4F40" w:rsidRDefault="00C71739" w:rsidP="00C71739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>▪ Reduced execution time from 5 days to under 1 day by automating 90%+ of publication validation scenarios</w:t>
      </w:r>
    </w:p>
    <w:p w:rsidR="00C71739" w:rsidRPr="00FF4F40" w:rsidRDefault="00C71739" w:rsidP="00C71739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 xml:space="preserve">▪ Implemented schema normalization, datatype alignment, and deep </w:t>
      </w:r>
      <w:proofErr w:type="spellStart"/>
      <w:r w:rsidRPr="00FF4F40">
        <w:rPr>
          <w:sz w:val="21"/>
          <w:szCs w:val="21"/>
        </w:rPr>
        <w:t>dataframe</w:t>
      </w:r>
      <w:proofErr w:type="spellEnd"/>
      <w:r w:rsidRPr="00FF4F40">
        <w:rPr>
          <w:sz w:val="21"/>
          <w:szCs w:val="21"/>
        </w:rPr>
        <w:t xml:space="preserve"> reconciliation with parallel execution on AWS EMR clusters</w:t>
      </w:r>
    </w:p>
    <w:p w:rsidR="00C71739" w:rsidRPr="00FF4F40" w:rsidRDefault="00C71739" w:rsidP="00C71739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>▪ Developed complex SQL queries (multi-table joins, aggregations, window functions) to validate end-to-end data flow across ETL pipelines and relational databases</w:t>
      </w:r>
    </w:p>
    <w:p w:rsidR="00C71739" w:rsidRPr="00FF4F40" w:rsidRDefault="00C71739" w:rsidP="00C71739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>▪ Performed deep backend data validation by reconciling source-to-target datasets, identifying transformation issues, data mismatches, and integrity gaps</w:t>
      </w:r>
    </w:p>
    <w:p w:rsidR="00C71739" w:rsidRPr="00FF4F40" w:rsidRDefault="00C71739" w:rsidP="00C71739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 xml:space="preserve">▪ Executed large-scale data comparisons between database outputs and external datasets (CSV/S3) using SQL and </w:t>
      </w:r>
      <w:proofErr w:type="spellStart"/>
      <w:r w:rsidRPr="00FF4F40">
        <w:rPr>
          <w:sz w:val="21"/>
          <w:szCs w:val="21"/>
        </w:rPr>
        <w:t>PySpark</w:t>
      </w:r>
      <w:proofErr w:type="spellEnd"/>
      <w:r w:rsidRPr="00FF4F40">
        <w:rPr>
          <w:sz w:val="21"/>
          <w:szCs w:val="21"/>
        </w:rPr>
        <w:t xml:space="preserve"> to ensure accuracy of financial reporting data</w:t>
      </w:r>
    </w:p>
    <w:p w:rsidR="00C71739" w:rsidRPr="00FF4F40" w:rsidRDefault="00C71739" w:rsidP="00C71739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>▪ Designed validation logic for schema alignment, datatype normalization, and edge-case handling across Aurora PostgreSQL and distributed data systems</w:t>
      </w:r>
    </w:p>
    <w:p w:rsidR="00C71739" w:rsidRPr="00FF4F40" w:rsidRDefault="00C71739" w:rsidP="00C71739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 xml:space="preserve">▪ Leveraged AI-assisted generation of SQL and </w:t>
      </w:r>
      <w:proofErr w:type="spellStart"/>
      <w:r w:rsidRPr="00FF4F40">
        <w:rPr>
          <w:sz w:val="21"/>
          <w:szCs w:val="21"/>
        </w:rPr>
        <w:t>PySpark</w:t>
      </w:r>
      <w:proofErr w:type="spellEnd"/>
      <w:r w:rsidRPr="00FF4F40">
        <w:rPr>
          <w:sz w:val="21"/>
          <w:szCs w:val="21"/>
        </w:rPr>
        <w:t xml:space="preserve"> validation logic to accelerate development of reconciliation scenarios and edge-case coverage</w:t>
      </w:r>
    </w:p>
    <w:p w:rsidR="00C71739" w:rsidRPr="00FF4F40" w:rsidRDefault="00C71739" w:rsidP="00C71739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>▪ Applied LLM-based analysis to identify data anomalies, mismatches, and transformation gaps across large datasets</w:t>
      </w:r>
    </w:p>
    <w:p w:rsidR="00C71739" w:rsidRPr="00FF4F40" w:rsidRDefault="00C71739" w:rsidP="00C71739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>▪ Built AI-assisted validation patterns to dynamically generate data comparison rules across schemas and datasets</w:t>
      </w:r>
    </w:p>
    <w:p w:rsidR="00C71739" w:rsidRPr="00FF4F40" w:rsidRDefault="00C71739" w:rsidP="00C71739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>▪ Used AI-driven insights to optimize query performance, reduce redundant checks, and improve execution efficiency on EMR clusters</w:t>
      </w:r>
    </w:p>
    <w:p w:rsidR="00C71739" w:rsidRPr="00FF4F40" w:rsidRDefault="00C71739" w:rsidP="00C71739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>▪ Investigated and resolved data discrepancies through root cause analysis of ETL processes, improving data quality and reducing production defects</w:t>
      </w:r>
    </w:p>
    <w:p w:rsidR="001308ED" w:rsidRPr="00FF4F40" w:rsidRDefault="001308ED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</w:p>
    <w:p w:rsidR="00510A28" w:rsidRPr="00FF4F40" w:rsidRDefault="00510A28">
      <w:pPr>
        <w:spacing w:before="180" w:after="40"/>
        <w:rPr>
          <w:sz w:val="21"/>
          <w:szCs w:val="21"/>
        </w:rPr>
      </w:pPr>
    </w:p>
    <w:p w:rsidR="00510A28" w:rsidRPr="00FF4F40" w:rsidRDefault="00000000">
      <w:pPr>
        <w:rPr>
          <w:sz w:val="21"/>
          <w:szCs w:val="21"/>
        </w:rPr>
      </w:pPr>
      <w:r w:rsidRPr="00FF4F40">
        <w:rPr>
          <w:b/>
          <w:bCs/>
          <w:color w:val="1B2A4A"/>
          <w:sz w:val="24"/>
          <w:szCs w:val="24"/>
        </w:rPr>
        <w:t>UNITED STATES PATENT AND TRADEMARK OFFICE (</w:t>
      </w:r>
      <w:proofErr w:type="gramStart"/>
      <w:r w:rsidRPr="00FF4F40">
        <w:rPr>
          <w:b/>
          <w:bCs/>
          <w:color w:val="1B2A4A"/>
          <w:sz w:val="24"/>
          <w:szCs w:val="24"/>
        </w:rPr>
        <w:t>USPTO)</w:t>
      </w:r>
      <w:r w:rsidRPr="00FF4F40">
        <w:rPr>
          <w:color w:val="888888"/>
          <w:sz w:val="21"/>
          <w:szCs w:val="21"/>
        </w:rPr>
        <w:t xml:space="preserve">  |</w:t>
      </w:r>
      <w:proofErr w:type="gramEnd"/>
      <w:r w:rsidRPr="00FF4F40">
        <w:rPr>
          <w:color w:val="888888"/>
          <w:sz w:val="21"/>
          <w:szCs w:val="21"/>
        </w:rPr>
        <w:t xml:space="preserve">  Remote</w:t>
      </w:r>
    </w:p>
    <w:p w:rsidR="00510A28" w:rsidRPr="00FF4F40" w:rsidRDefault="00000000">
      <w:pPr>
        <w:tabs>
          <w:tab w:val="right" w:pos="9360"/>
        </w:tabs>
        <w:spacing w:before="20" w:after="60"/>
        <w:rPr>
          <w:sz w:val="21"/>
          <w:szCs w:val="21"/>
        </w:rPr>
      </w:pPr>
      <w:r w:rsidRPr="00FF4F40">
        <w:rPr>
          <w:b/>
          <w:bCs/>
          <w:color w:val="0D7E8A"/>
          <w:sz w:val="21"/>
          <w:szCs w:val="21"/>
        </w:rPr>
        <w:t>Senior SDET</w:t>
      </w:r>
      <w:r w:rsidRPr="00FF4F40">
        <w:rPr>
          <w:i/>
          <w:iCs/>
          <w:color w:val="888888"/>
          <w:sz w:val="20"/>
          <w:szCs w:val="20"/>
        </w:rPr>
        <w:tab/>
        <w:t>May 2024 – March 2025</w:t>
      </w:r>
    </w:p>
    <w:p w:rsidR="00510A28" w:rsidRPr="00FF4F40" w:rsidRDefault="00000000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b/>
          <w:bCs/>
          <w:sz w:val="21"/>
          <w:szCs w:val="21"/>
        </w:rPr>
        <w:t>Revamped Selenium-Cucumber automation framework — increased pass rate from 30% to 97%</w:t>
      </w:r>
      <w:r w:rsidRPr="00FF4F40">
        <w:rPr>
          <w:sz w:val="21"/>
          <w:szCs w:val="21"/>
        </w:rPr>
        <w:t xml:space="preserve"> and reduced execution runtime by over 80%</w:t>
      </w:r>
    </w:p>
    <w:p w:rsidR="00510A28" w:rsidRPr="00FF4F40" w:rsidRDefault="00000000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b/>
          <w:bCs/>
          <w:sz w:val="21"/>
          <w:szCs w:val="21"/>
        </w:rPr>
        <w:t>Expanded automated test coverage by 125%</w:t>
      </w:r>
      <w:r w:rsidRPr="00FF4F40">
        <w:rPr>
          <w:sz w:val="21"/>
          <w:szCs w:val="21"/>
        </w:rPr>
        <w:t xml:space="preserve"> while building GitLab CI/CD pipelines with Docker and Allure reporting</w:t>
      </w:r>
    </w:p>
    <w:p w:rsidR="00510A28" w:rsidRPr="00FF4F40" w:rsidRDefault="00000000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>Led performance testing initiatives using JMeter, resolving critical API latency and timeout issues</w:t>
      </w:r>
    </w:p>
    <w:p w:rsidR="00510A28" w:rsidRPr="00FF4F40" w:rsidRDefault="00000000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>Performed Section 508 accessibility testing and remediation support</w:t>
      </w:r>
    </w:p>
    <w:p w:rsidR="00510A28" w:rsidRPr="00FF4F40" w:rsidRDefault="00510A28">
      <w:pPr>
        <w:spacing w:before="180" w:after="40"/>
        <w:rPr>
          <w:sz w:val="21"/>
          <w:szCs w:val="21"/>
        </w:rPr>
      </w:pPr>
    </w:p>
    <w:p w:rsidR="00510A28" w:rsidRPr="00FF4F40" w:rsidRDefault="00000000">
      <w:pPr>
        <w:rPr>
          <w:sz w:val="21"/>
          <w:szCs w:val="21"/>
        </w:rPr>
      </w:pPr>
      <w:r w:rsidRPr="00FF4F40">
        <w:rPr>
          <w:b/>
          <w:bCs/>
          <w:color w:val="1B2A4A"/>
          <w:sz w:val="24"/>
          <w:szCs w:val="24"/>
        </w:rPr>
        <w:t>TISTA SCIENCE AND TECHNOLOGY — Federal Healthcare Programs</w:t>
      </w:r>
    </w:p>
    <w:p w:rsidR="00510A28" w:rsidRPr="00FF4F40" w:rsidRDefault="00000000">
      <w:pPr>
        <w:tabs>
          <w:tab w:val="right" w:pos="9360"/>
        </w:tabs>
        <w:spacing w:before="20" w:after="60"/>
        <w:rPr>
          <w:sz w:val="21"/>
          <w:szCs w:val="21"/>
        </w:rPr>
      </w:pPr>
      <w:r w:rsidRPr="00FF4F40">
        <w:rPr>
          <w:b/>
          <w:bCs/>
          <w:color w:val="0D7E8A"/>
          <w:sz w:val="21"/>
          <w:szCs w:val="21"/>
        </w:rPr>
        <w:t>QA Manager / Test Automation Lead / Senior Test Automation Engineer</w:t>
      </w:r>
      <w:r w:rsidRPr="00FF4F40">
        <w:rPr>
          <w:i/>
          <w:iCs/>
          <w:color w:val="888888"/>
          <w:sz w:val="20"/>
          <w:szCs w:val="20"/>
        </w:rPr>
        <w:tab/>
        <w:t>October 2016 – May 2024</w:t>
      </w:r>
    </w:p>
    <w:p w:rsidR="00510A28" w:rsidRPr="00FF4F40" w:rsidRDefault="006E65F9">
      <w:pPr>
        <w:spacing w:before="120" w:after="40"/>
        <w:rPr>
          <w:sz w:val="21"/>
          <w:szCs w:val="21"/>
        </w:rPr>
      </w:pPr>
      <w:r w:rsidRPr="00FF4F40">
        <w:rPr>
          <w:rFonts w:ascii="Segoe UI Symbol" w:hAnsi="Segoe UI Symbol" w:cs="Segoe UI Symbol"/>
          <w:b/>
          <w:bCs/>
          <w:color w:val="1B2A4A"/>
          <w:sz w:val="21"/>
          <w:szCs w:val="21"/>
        </w:rPr>
        <w:t>▸</w:t>
      </w:r>
      <w:r w:rsidRPr="00FF4F40">
        <w:rPr>
          <w:b/>
          <w:bCs/>
          <w:color w:val="1B2A4A"/>
          <w:sz w:val="21"/>
          <w:szCs w:val="21"/>
        </w:rPr>
        <w:t xml:space="preserve"> Advanced Provider Screening (APS)</w:t>
      </w:r>
    </w:p>
    <w:p w:rsidR="00510A28" w:rsidRPr="00FF4F40" w:rsidRDefault="00000000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>Designed and maintained full-stack automation frameworks for UI, API, and backend validation using Selenium, Java, Cucumber, REST Assured, and database-level validations</w:t>
      </w:r>
    </w:p>
    <w:p w:rsidR="00510A28" w:rsidRPr="00FF4F40" w:rsidRDefault="00000000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>Led automation strategy across APS regulatory workflows; mentored automation engineers and conducted framework code reviews</w:t>
      </w:r>
    </w:p>
    <w:p w:rsidR="00510A28" w:rsidRPr="00FF4F40" w:rsidRDefault="006E65F9">
      <w:pPr>
        <w:spacing w:before="120" w:after="40"/>
        <w:rPr>
          <w:sz w:val="21"/>
          <w:szCs w:val="21"/>
        </w:rPr>
      </w:pPr>
      <w:r w:rsidRPr="00FF4F40">
        <w:rPr>
          <w:rFonts w:ascii="Segoe UI Symbol" w:hAnsi="Segoe UI Symbol" w:cs="Segoe UI Symbol"/>
          <w:b/>
          <w:bCs/>
          <w:color w:val="1B2A4A"/>
          <w:sz w:val="21"/>
          <w:szCs w:val="21"/>
        </w:rPr>
        <w:t>▸</w:t>
      </w:r>
      <w:r w:rsidRPr="00FF4F40">
        <w:rPr>
          <w:b/>
          <w:bCs/>
          <w:color w:val="1B2A4A"/>
          <w:sz w:val="21"/>
          <w:szCs w:val="21"/>
        </w:rPr>
        <w:t xml:space="preserve"> ISAVE — ACA Healthcare Exchange Validation</w:t>
      </w:r>
    </w:p>
    <w:p w:rsidR="00510A28" w:rsidRPr="00FF4F40" w:rsidRDefault="00000000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b/>
          <w:bCs/>
          <w:sz w:val="21"/>
          <w:szCs w:val="21"/>
        </w:rPr>
        <w:t>Served as Performance Engineering Architect</w:t>
      </w:r>
      <w:r w:rsidRPr="00FF4F40">
        <w:rPr>
          <w:sz w:val="21"/>
          <w:szCs w:val="21"/>
        </w:rPr>
        <w:t xml:space="preserve"> during COVID-era enrollment surges, designing enterprise load and stress test models supporting 250%+ traffic increases</w:t>
      </w:r>
    </w:p>
    <w:p w:rsidR="00510A28" w:rsidRPr="00FF4F40" w:rsidRDefault="00000000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>Led performance test execution, monitoring, analysis, and executive reporting; partnered with federal stakeholders and vendors to resolve bottlenecks</w:t>
      </w:r>
    </w:p>
    <w:p w:rsidR="00510A28" w:rsidRPr="00FF4F40" w:rsidRDefault="006E65F9">
      <w:pPr>
        <w:spacing w:before="120" w:after="40"/>
        <w:rPr>
          <w:sz w:val="21"/>
          <w:szCs w:val="21"/>
        </w:rPr>
      </w:pPr>
      <w:r w:rsidRPr="00FF4F40">
        <w:rPr>
          <w:rFonts w:ascii="Segoe UI Symbol" w:hAnsi="Segoe UI Symbol" w:cs="Segoe UI Symbol"/>
          <w:b/>
          <w:bCs/>
          <w:color w:val="1B2A4A"/>
          <w:sz w:val="21"/>
          <w:szCs w:val="21"/>
        </w:rPr>
        <w:t>▸</w:t>
      </w:r>
      <w:r w:rsidRPr="00FF4F40">
        <w:rPr>
          <w:b/>
          <w:bCs/>
          <w:color w:val="1B2A4A"/>
          <w:sz w:val="21"/>
          <w:szCs w:val="21"/>
        </w:rPr>
        <w:t xml:space="preserve"> Quality Payment Program (QPP)</w:t>
      </w:r>
    </w:p>
    <w:p w:rsidR="00510A28" w:rsidRPr="00FF4F40" w:rsidRDefault="00000000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 xml:space="preserve">Led IV&amp;V testing efforts validating CMS regulatory healthcare reporting systems using Protractor, Selenium, </w:t>
      </w:r>
      <w:proofErr w:type="spellStart"/>
      <w:r w:rsidRPr="00FF4F40">
        <w:rPr>
          <w:sz w:val="21"/>
          <w:szCs w:val="21"/>
        </w:rPr>
        <w:t>CucumberJS</w:t>
      </w:r>
      <w:proofErr w:type="spellEnd"/>
      <w:r w:rsidRPr="00FF4F40">
        <w:rPr>
          <w:sz w:val="21"/>
          <w:szCs w:val="21"/>
        </w:rPr>
        <w:t>, and Jenkins-based CI/CD pipelines</w:t>
      </w:r>
    </w:p>
    <w:p w:rsidR="00510A28" w:rsidRPr="00FF4F40" w:rsidRDefault="00000000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 xml:space="preserve">Built ETL validation frameworks using </w:t>
      </w:r>
      <w:proofErr w:type="spellStart"/>
      <w:r w:rsidRPr="00FF4F40">
        <w:rPr>
          <w:sz w:val="21"/>
          <w:szCs w:val="21"/>
        </w:rPr>
        <w:t>FitNesse</w:t>
      </w:r>
      <w:proofErr w:type="spellEnd"/>
      <w:r w:rsidRPr="00FF4F40">
        <w:rPr>
          <w:sz w:val="21"/>
          <w:szCs w:val="21"/>
        </w:rPr>
        <w:t>/</w:t>
      </w:r>
      <w:proofErr w:type="spellStart"/>
      <w:r w:rsidRPr="00FF4F40">
        <w:rPr>
          <w:sz w:val="21"/>
          <w:szCs w:val="21"/>
        </w:rPr>
        <w:t>DbFit</w:t>
      </w:r>
      <w:proofErr w:type="spellEnd"/>
      <w:r w:rsidRPr="00FF4F40">
        <w:rPr>
          <w:sz w:val="21"/>
          <w:szCs w:val="21"/>
        </w:rPr>
        <w:t xml:space="preserve"> and PostgreSQL</w:t>
      </w:r>
    </w:p>
    <w:p w:rsidR="00510A28" w:rsidRPr="00FF4F40" w:rsidRDefault="00510A28">
      <w:pPr>
        <w:spacing w:before="180" w:after="40"/>
        <w:rPr>
          <w:sz w:val="21"/>
          <w:szCs w:val="21"/>
        </w:rPr>
      </w:pPr>
    </w:p>
    <w:p w:rsidR="00510A28" w:rsidRPr="00FF4F40" w:rsidRDefault="00000000">
      <w:pPr>
        <w:rPr>
          <w:sz w:val="21"/>
          <w:szCs w:val="21"/>
        </w:rPr>
      </w:pPr>
      <w:r w:rsidRPr="00FF4F40">
        <w:rPr>
          <w:b/>
          <w:bCs/>
          <w:color w:val="1B2A4A"/>
          <w:sz w:val="24"/>
          <w:szCs w:val="24"/>
        </w:rPr>
        <w:t>EDAPTIVE SYSTEMS (Acquired by ManTech International)</w:t>
      </w:r>
    </w:p>
    <w:p w:rsidR="00510A28" w:rsidRPr="00FF4F40" w:rsidRDefault="00000000">
      <w:pPr>
        <w:tabs>
          <w:tab w:val="right" w:pos="9360"/>
        </w:tabs>
        <w:spacing w:before="20" w:after="60"/>
        <w:rPr>
          <w:sz w:val="21"/>
          <w:szCs w:val="21"/>
        </w:rPr>
      </w:pPr>
      <w:r w:rsidRPr="00FF4F40">
        <w:rPr>
          <w:b/>
          <w:bCs/>
          <w:color w:val="0D7E8A"/>
          <w:sz w:val="21"/>
          <w:szCs w:val="21"/>
        </w:rPr>
        <w:t>Senior Test Automation Engineer</w:t>
      </w:r>
      <w:r w:rsidRPr="00FF4F40">
        <w:rPr>
          <w:i/>
          <w:iCs/>
          <w:color w:val="888888"/>
          <w:sz w:val="20"/>
          <w:szCs w:val="20"/>
        </w:rPr>
        <w:tab/>
        <w:t>February 2016 – October 2016</w:t>
      </w:r>
    </w:p>
    <w:p w:rsidR="00510A28" w:rsidRPr="00FF4F40" w:rsidRDefault="00000000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 xml:space="preserve">Developed hybrid Selenium automation framework supporting cross-browser and cross-platform testing with </w:t>
      </w:r>
      <w:proofErr w:type="spellStart"/>
      <w:r w:rsidRPr="00FF4F40">
        <w:rPr>
          <w:sz w:val="21"/>
          <w:szCs w:val="21"/>
        </w:rPr>
        <w:t>FitNesse</w:t>
      </w:r>
      <w:proofErr w:type="spellEnd"/>
      <w:r w:rsidRPr="00FF4F40">
        <w:rPr>
          <w:sz w:val="21"/>
          <w:szCs w:val="21"/>
        </w:rPr>
        <w:t>/</w:t>
      </w:r>
      <w:proofErr w:type="spellStart"/>
      <w:r w:rsidRPr="00FF4F40">
        <w:rPr>
          <w:sz w:val="21"/>
          <w:szCs w:val="21"/>
        </w:rPr>
        <w:t>Xebium</w:t>
      </w:r>
      <w:proofErr w:type="spellEnd"/>
      <w:r w:rsidRPr="00FF4F40">
        <w:rPr>
          <w:sz w:val="21"/>
          <w:szCs w:val="21"/>
        </w:rPr>
        <w:t xml:space="preserve"> integrated with Jenkins CI/CD</w:t>
      </w:r>
    </w:p>
    <w:p w:rsidR="00510A28" w:rsidRPr="00FF4F40" w:rsidRDefault="00000000" w:rsidP="006E65F9">
      <w:pPr>
        <w:pStyle w:val="ListParagraph"/>
        <w:numPr>
          <w:ilvl w:val="0"/>
          <w:numId w:val="2"/>
        </w:numPr>
        <w:spacing w:before="30" w:after="30"/>
        <w:ind w:left="720"/>
        <w:rPr>
          <w:sz w:val="21"/>
          <w:szCs w:val="21"/>
        </w:rPr>
      </w:pPr>
      <w:r w:rsidRPr="00FF4F40">
        <w:rPr>
          <w:sz w:val="21"/>
          <w:szCs w:val="21"/>
        </w:rPr>
        <w:t>Implemented TestNG framework and Maven build processes; integrated JMeter performance testing with automated regression workflows</w:t>
      </w:r>
    </w:p>
    <w:p w:rsidR="00510A28" w:rsidRPr="00FF4F40" w:rsidRDefault="00000000">
      <w:pPr>
        <w:spacing w:before="220" w:after="60"/>
        <w:rPr>
          <w:sz w:val="21"/>
          <w:szCs w:val="21"/>
        </w:rPr>
      </w:pPr>
      <w:r w:rsidRPr="00FF4F40">
        <w:rPr>
          <w:b/>
          <w:bCs/>
          <w:color w:val="1B2A4A"/>
          <w:spacing w:val="40"/>
          <w:sz w:val="28"/>
          <w:szCs w:val="28"/>
        </w:rPr>
        <w:t>CORE COMPETENCIES</w:t>
      </w:r>
    </w:p>
    <w:p w:rsidR="00510A28" w:rsidRPr="00FF4F40" w:rsidRDefault="00510A28">
      <w:pPr>
        <w:pBdr>
          <w:bottom w:val="single" w:sz="8" w:space="1" w:color="0D7E8A"/>
        </w:pBdr>
        <w:spacing w:after="80"/>
        <w:rPr>
          <w:sz w:val="21"/>
          <w:szCs w:val="21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0"/>
        <w:gridCol w:w="3280"/>
        <w:gridCol w:w="3280"/>
        <w:gridCol w:w="240"/>
      </w:tblGrid>
      <w:tr w:rsidR="00510A28" w:rsidRPr="00FF4F40">
        <w:tc>
          <w:tcPr>
            <w:tcW w:w="3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:rsidR="00510A28" w:rsidRPr="00FF4F40" w:rsidRDefault="005B7A09">
            <w:pPr>
              <w:rPr>
                <w:sz w:val="21"/>
                <w:szCs w:val="21"/>
              </w:rPr>
            </w:pPr>
            <w:r w:rsidRPr="00FF4F40">
              <w:rPr>
                <w:rFonts w:ascii="Segoe UI Symbol" w:hAnsi="Segoe UI Symbol" w:cs="Segoe UI Symbol"/>
                <w:color w:val="0D7E8A"/>
                <w:sz w:val="20"/>
                <w:szCs w:val="20"/>
              </w:rPr>
              <w:t>✦</w:t>
            </w:r>
            <w:r w:rsidRPr="00FF4F40">
              <w:rPr>
                <w:color w:val="0D7E8A"/>
                <w:sz w:val="20"/>
                <w:szCs w:val="20"/>
              </w:rPr>
              <w:t xml:space="preserve"> AI</w:t>
            </w:r>
            <w:r w:rsidRPr="00FF4F40">
              <w:rPr>
                <w:sz w:val="20"/>
                <w:szCs w:val="20"/>
              </w:rPr>
              <w:t>-Driven Test Automation</w:t>
            </w:r>
          </w:p>
        </w:tc>
        <w:tc>
          <w:tcPr>
            <w:tcW w:w="3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:rsidR="00510A28" w:rsidRPr="00FF4F40" w:rsidRDefault="005B7A09">
            <w:pPr>
              <w:rPr>
                <w:sz w:val="21"/>
                <w:szCs w:val="21"/>
              </w:rPr>
            </w:pPr>
            <w:r w:rsidRPr="00FF4F40">
              <w:rPr>
                <w:rFonts w:ascii="Segoe UI Symbol" w:hAnsi="Segoe UI Symbol" w:cs="Segoe UI Symbol"/>
                <w:color w:val="0D7E8A"/>
                <w:sz w:val="20"/>
                <w:szCs w:val="20"/>
              </w:rPr>
              <w:t>✦</w:t>
            </w:r>
            <w:r w:rsidRPr="00FF4F40">
              <w:rPr>
                <w:color w:val="0D7E8A"/>
                <w:sz w:val="20"/>
                <w:szCs w:val="20"/>
              </w:rPr>
              <w:t xml:space="preserve"> Automation</w:t>
            </w:r>
            <w:r w:rsidRPr="00FF4F40">
              <w:rPr>
                <w:sz w:val="20"/>
                <w:szCs w:val="20"/>
              </w:rPr>
              <w:t xml:space="preserve"> Architecture &amp; Design</w:t>
            </w:r>
          </w:p>
        </w:tc>
        <w:tc>
          <w:tcPr>
            <w:tcW w:w="3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:rsidR="00510A28" w:rsidRPr="00FF4F40" w:rsidRDefault="005B7A09">
            <w:pPr>
              <w:rPr>
                <w:sz w:val="21"/>
                <w:szCs w:val="21"/>
              </w:rPr>
            </w:pPr>
            <w:r w:rsidRPr="00FF4F40">
              <w:rPr>
                <w:rFonts w:ascii="Segoe UI Symbol" w:hAnsi="Segoe UI Symbol" w:cs="Segoe UI Symbol"/>
                <w:color w:val="0D7E8A"/>
                <w:sz w:val="20"/>
                <w:szCs w:val="20"/>
              </w:rPr>
              <w:t>✦</w:t>
            </w:r>
            <w:r w:rsidRPr="00FF4F40">
              <w:rPr>
                <w:color w:val="0D7E8A"/>
                <w:sz w:val="20"/>
                <w:szCs w:val="20"/>
              </w:rPr>
              <w:t xml:space="preserve"> QE</w:t>
            </w:r>
            <w:r w:rsidRPr="00FF4F40">
              <w:rPr>
                <w:sz w:val="20"/>
                <w:szCs w:val="20"/>
              </w:rPr>
              <w:t xml:space="preserve"> Leadership &amp; Mentoring</w:t>
            </w:r>
          </w:p>
        </w:tc>
        <w:tc>
          <w:tcPr>
            <w:tcW w:w="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510A28" w:rsidRPr="00FF4F40" w:rsidRDefault="00510A28">
            <w:pPr>
              <w:spacing w:after="80"/>
              <w:rPr>
                <w:sz w:val="21"/>
                <w:szCs w:val="21"/>
              </w:rPr>
            </w:pPr>
          </w:p>
        </w:tc>
      </w:tr>
      <w:tr w:rsidR="00510A28" w:rsidRPr="00FF4F40">
        <w:tc>
          <w:tcPr>
            <w:tcW w:w="3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:rsidR="00510A28" w:rsidRPr="00FF4F40" w:rsidRDefault="005B7A09">
            <w:pPr>
              <w:rPr>
                <w:sz w:val="21"/>
                <w:szCs w:val="21"/>
              </w:rPr>
            </w:pPr>
            <w:r w:rsidRPr="00FF4F40">
              <w:rPr>
                <w:rFonts w:ascii="Segoe UI Symbol" w:hAnsi="Segoe UI Symbol" w:cs="Segoe UI Symbol"/>
                <w:color w:val="0D7E8A"/>
                <w:sz w:val="20"/>
                <w:szCs w:val="20"/>
              </w:rPr>
              <w:t>✦</w:t>
            </w:r>
            <w:r w:rsidRPr="00FF4F40">
              <w:rPr>
                <w:color w:val="0D7E8A"/>
                <w:sz w:val="20"/>
                <w:szCs w:val="20"/>
              </w:rPr>
              <w:t xml:space="preserve"> Playwright</w:t>
            </w:r>
            <w:r w:rsidRPr="00FF4F40">
              <w:rPr>
                <w:sz w:val="20"/>
                <w:szCs w:val="20"/>
              </w:rPr>
              <w:t xml:space="preserve"> &amp; Selenium Modernization</w:t>
            </w:r>
          </w:p>
        </w:tc>
        <w:tc>
          <w:tcPr>
            <w:tcW w:w="3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:rsidR="00510A28" w:rsidRPr="00FF4F40" w:rsidRDefault="005B7A09">
            <w:pPr>
              <w:rPr>
                <w:sz w:val="21"/>
                <w:szCs w:val="21"/>
              </w:rPr>
            </w:pPr>
            <w:r w:rsidRPr="00FF4F40">
              <w:rPr>
                <w:rFonts w:ascii="Segoe UI Symbol" w:hAnsi="Segoe UI Symbol" w:cs="Segoe UI Symbol"/>
                <w:color w:val="0D7E8A"/>
                <w:sz w:val="20"/>
                <w:szCs w:val="20"/>
              </w:rPr>
              <w:t>✦</w:t>
            </w:r>
            <w:r w:rsidRPr="00FF4F40">
              <w:rPr>
                <w:color w:val="0D7E8A"/>
                <w:sz w:val="20"/>
                <w:szCs w:val="20"/>
              </w:rPr>
              <w:t xml:space="preserve"> Spark</w:t>
            </w:r>
            <w:r w:rsidRPr="00FF4F40">
              <w:rPr>
                <w:sz w:val="20"/>
                <w:szCs w:val="20"/>
              </w:rPr>
              <w:t xml:space="preserve"> &amp; ETL Validation</w:t>
            </w:r>
          </w:p>
        </w:tc>
        <w:tc>
          <w:tcPr>
            <w:tcW w:w="3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:rsidR="00510A28" w:rsidRPr="00FF4F40" w:rsidRDefault="005B7A09">
            <w:pPr>
              <w:rPr>
                <w:sz w:val="21"/>
                <w:szCs w:val="21"/>
              </w:rPr>
            </w:pPr>
            <w:r w:rsidRPr="00FF4F40">
              <w:rPr>
                <w:rFonts w:ascii="Segoe UI Symbol" w:hAnsi="Segoe UI Symbol" w:cs="Segoe UI Symbol"/>
                <w:color w:val="0D7E8A"/>
                <w:sz w:val="20"/>
                <w:szCs w:val="20"/>
              </w:rPr>
              <w:t>✦</w:t>
            </w:r>
            <w:r w:rsidRPr="00FF4F40">
              <w:rPr>
                <w:color w:val="0D7E8A"/>
                <w:sz w:val="20"/>
                <w:szCs w:val="20"/>
              </w:rPr>
              <w:t xml:space="preserve"> Agent</w:t>
            </w:r>
            <w:r w:rsidRPr="00FF4F40">
              <w:rPr>
                <w:sz w:val="20"/>
                <w:szCs w:val="20"/>
              </w:rPr>
              <w:t>-Based QA Workflows</w:t>
            </w:r>
          </w:p>
        </w:tc>
        <w:tc>
          <w:tcPr>
            <w:tcW w:w="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510A28" w:rsidRPr="00FF4F40" w:rsidRDefault="00510A28">
            <w:pPr>
              <w:spacing w:after="80"/>
              <w:rPr>
                <w:sz w:val="21"/>
                <w:szCs w:val="21"/>
              </w:rPr>
            </w:pPr>
          </w:p>
        </w:tc>
      </w:tr>
      <w:tr w:rsidR="00510A28" w:rsidRPr="00FF4F40">
        <w:tc>
          <w:tcPr>
            <w:tcW w:w="3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:rsidR="00510A28" w:rsidRPr="00FF4F40" w:rsidRDefault="005B7A09">
            <w:pPr>
              <w:rPr>
                <w:sz w:val="21"/>
                <w:szCs w:val="21"/>
              </w:rPr>
            </w:pPr>
            <w:r w:rsidRPr="00FF4F40">
              <w:rPr>
                <w:rFonts w:ascii="Segoe UI Symbol" w:hAnsi="Segoe UI Symbol" w:cs="Segoe UI Symbol"/>
                <w:color w:val="0D7E8A"/>
                <w:sz w:val="20"/>
                <w:szCs w:val="20"/>
              </w:rPr>
              <w:t>✦</w:t>
            </w:r>
            <w:r w:rsidRPr="00FF4F40">
              <w:rPr>
                <w:color w:val="0D7E8A"/>
                <w:sz w:val="20"/>
                <w:szCs w:val="20"/>
              </w:rPr>
              <w:t xml:space="preserve"> CI</w:t>
            </w:r>
            <w:r w:rsidRPr="00FF4F40">
              <w:rPr>
                <w:sz w:val="20"/>
                <w:szCs w:val="20"/>
              </w:rPr>
              <w:t>/CD &amp; DevOps Integration</w:t>
            </w:r>
          </w:p>
        </w:tc>
        <w:tc>
          <w:tcPr>
            <w:tcW w:w="3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:rsidR="00510A28" w:rsidRPr="00FF4F40" w:rsidRDefault="005B7A09">
            <w:pPr>
              <w:rPr>
                <w:sz w:val="21"/>
                <w:szCs w:val="21"/>
              </w:rPr>
            </w:pPr>
            <w:r w:rsidRPr="00FF4F40">
              <w:rPr>
                <w:rFonts w:ascii="Segoe UI Symbol" w:hAnsi="Segoe UI Symbol" w:cs="Segoe UI Symbol"/>
                <w:color w:val="0D7E8A"/>
                <w:sz w:val="20"/>
                <w:szCs w:val="20"/>
              </w:rPr>
              <w:t>✦</w:t>
            </w:r>
            <w:r w:rsidRPr="00FF4F40">
              <w:rPr>
                <w:color w:val="0D7E8A"/>
                <w:sz w:val="20"/>
                <w:szCs w:val="20"/>
              </w:rPr>
              <w:t xml:space="preserve"> Performance</w:t>
            </w:r>
            <w:r w:rsidRPr="00FF4F40">
              <w:rPr>
                <w:sz w:val="20"/>
                <w:szCs w:val="20"/>
              </w:rPr>
              <w:t xml:space="preserve"> &amp; Scalability Testing</w:t>
            </w:r>
          </w:p>
        </w:tc>
        <w:tc>
          <w:tcPr>
            <w:tcW w:w="3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:rsidR="00510A28" w:rsidRPr="00FF4F40" w:rsidRDefault="005B7A09">
            <w:pPr>
              <w:rPr>
                <w:sz w:val="21"/>
                <w:szCs w:val="21"/>
              </w:rPr>
            </w:pPr>
            <w:r w:rsidRPr="00FF4F40">
              <w:rPr>
                <w:rFonts w:ascii="Segoe UI Symbol" w:hAnsi="Segoe UI Symbol" w:cs="Segoe UI Symbol"/>
                <w:color w:val="0D7E8A"/>
                <w:sz w:val="20"/>
                <w:szCs w:val="20"/>
              </w:rPr>
              <w:t>✦</w:t>
            </w:r>
            <w:r w:rsidRPr="00FF4F40">
              <w:rPr>
                <w:color w:val="0D7E8A"/>
                <w:sz w:val="20"/>
                <w:szCs w:val="20"/>
              </w:rPr>
              <w:t xml:space="preserve"> Federal</w:t>
            </w:r>
            <w:r w:rsidRPr="00FF4F40">
              <w:rPr>
                <w:sz w:val="20"/>
                <w:szCs w:val="20"/>
              </w:rPr>
              <w:t xml:space="preserve"> Healthcare Systems (CMS)</w:t>
            </w:r>
          </w:p>
        </w:tc>
        <w:tc>
          <w:tcPr>
            <w:tcW w:w="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510A28" w:rsidRPr="00FF4F40" w:rsidRDefault="00510A28">
            <w:pPr>
              <w:spacing w:after="80"/>
              <w:rPr>
                <w:sz w:val="21"/>
                <w:szCs w:val="21"/>
              </w:rPr>
            </w:pPr>
          </w:p>
        </w:tc>
      </w:tr>
    </w:tbl>
    <w:p w:rsidR="002C0DCC" w:rsidRPr="00FF4F40" w:rsidRDefault="002C0DCC">
      <w:pPr>
        <w:rPr>
          <w:sz w:val="21"/>
          <w:szCs w:val="21"/>
        </w:rPr>
      </w:pPr>
    </w:p>
    <w:p w:rsidR="00425747" w:rsidRPr="00FF4F40" w:rsidRDefault="00425747">
      <w:pPr>
        <w:rPr>
          <w:sz w:val="20"/>
          <w:szCs w:val="20"/>
        </w:rPr>
      </w:pPr>
    </w:p>
    <w:p w:rsidR="00ED784D" w:rsidRPr="00FF4F40" w:rsidRDefault="00ED784D">
      <w:pPr>
        <w:rPr>
          <w:sz w:val="20"/>
          <w:szCs w:val="20"/>
        </w:rPr>
      </w:pPr>
    </w:p>
    <w:p w:rsidR="00ED784D" w:rsidRPr="00FF4F40" w:rsidRDefault="00ED784D">
      <w:pPr>
        <w:rPr>
          <w:sz w:val="20"/>
          <w:szCs w:val="20"/>
        </w:rPr>
      </w:pPr>
    </w:p>
    <w:p w:rsidR="00ED784D" w:rsidRPr="00FF4F40" w:rsidRDefault="00ED784D">
      <w:pPr>
        <w:rPr>
          <w:sz w:val="20"/>
          <w:szCs w:val="20"/>
        </w:rPr>
      </w:pPr>
    </w:p>
    <w:p w:rsidR="00ED784D" w:rsidRPr="00FF4F40" w:rsidRDefault="00ED784D">
      <w:pPr>
        <w:rPr>
          <w:sz w:val="20"/>
          <w:szCs w:val="20"/>
        </w:rPr>
      </w:pPr>
    </w:p>
    <w:p w:rsidR="00ED784D" w:rsidRPr="00FF4F40" w:rsidRDefault="00ED784D">
      <w:pPr>
        <w:rPr>
          <w:sz w:val="20"/>
          <w:szCs w:val="20"/>
        </w:rPr>
      </w:pPr>
    </w:p>
    <w:p w:rsidR="00ED784D" w:rsidRPr="00FF4F40" w:rsidRDefault="00ED784D">
      <w:pPr>
        <w:rPr>
          <w:sz w:val="20"/>
          <w:szCs w:val="20"/>
        </w:rPr>
      </w:pPr>
    </w:p>
    <w:p w:rsidR="00ED784D" w:rsidRPr="00FF4F40" w:rsidRDefault="00ED784D">
      <w:pPr>
        <w:rPr>
          <w:sz w:val="20"/>
          <w:szCs w:val="20"/>
        </w:rPr>
      </w:pPr>
    </w:p>
    <w:p w:rsidR="00ED784D" w:rsidRPr="00FF4F40" w:rsidRDefault="00ED784D">
      <w:pPr>
        <w:rPr>
          <w:sz w:val="20"/>
          <w:szCs w:val="20"/>
        </w:rPr>
      </w:pPr>
    </w:p>
    <w:p w:rsidR="00ED784D" w:rsidRPr="00FF4F40" w:rsidRDefault="00ED784D">
      <w:pPr>
        <w:rPr>
          <w:sz w:val="20"/>
          <w:szCs w:val="20"/>
        </w:rPr>
      </w:pPr>
    </w:p>
    <w:p w:rsidR="00ED784D" w:rsidRPr="00FF4F40" w:rsidRDefault="00ED784D">
      <w:pPr>
        <w:rPr>
          <w:sz w:val="20"/>
          <w:szCs w:val="20"/>
        </w:rPr>
      </w:pPr>
    </w:p>
    <w:p w:rsidR="00ED784D" w:rsidRPr="00FF4F40" w:rsidRDefault="00ED784D">
      <w:pPr>
        <w:rPr>
          <w:sz w:val="20"/>
          <w:szCs w:val="20"/>
        </w:rPr>
      </w:pPr>
    </w:p>
    <w:p w:rsidR="00ED784D" w:rsidRPr="00FF4F40" w:rsidRDefault="00ED784D">
      <w:pPr>
        <w:rPr>
          <w:sz w:val="20"/>
          <w:szCs w:val="20"/>
        </w:rPr>
      </w:pPr>
    </w:p>
    <w:p w:rsidR="00ED784D" w:rsidRPr="00FF4F40" w:rsidRDefault="00ED784D">
      <w:pPr>
        <w:rPr>
          <w:sz w:val="20"/>
          <w:szCs w:val="20"/>
        </w:rPr>
      </w:pPr>
    </w:p>
    <w:p w:rsidR="00510A28" w:rsidRPr="00FF4F40" w:rsidRDefault="00000000">
      <w:pPr>
        <w:spacing w:before="220" w:after="60"/>
        <w:rPr>
          <w:sz w:val="21"/>
          <w:szCs w:val="21"/>
        </w:rPr>
      </w:pPr>
      <w:r w:rsidRPr="00FF4F40">
        <w:rPr>
          <w:b/>
          <w:sz w:val="24"/>
          <w:szCs w:val="21"/>
        </w:rPr>
        <w:t>PERSONAL PROJECT: FORGEQA</w:t>
      </w:r>
    </w:p>
    <w:p w:rsidR="00510A28" w:rsidRPr="00FF4F40" w:rsidRDefault="001308ED">
      <w:pPr>
        <w:spacing w:before="80" w:after="80"/>
        <w:rPr>
          <w:sz w:val="22"/>
          <w:szCs w:val="22"/>
        </w:rPr>
      </w:pPr>
      <w:r w:rsidRPr="00FF4F40">
        <w:rPr>
          <w:b/>
          <w:sz w:val="22"/>
          <w:szCs w:val="22"/>
        </w:rPr>
        <w:t>Creator / Architect / Product Owner | Developed outside of work</w:t>
      </w:r>
    </w:p>
    <w:p w:rsidR="00510A28" w:rsidRPr="00FF4F40" w:rsidRDefault="001308ED">
      <w:pPr>
        <w:spacing w:before="80" w:after="80"/>
        <w:rPr>
          <w:sz w:val="22"/>
          <w:szCs w:val="22"/>
        </w:rPr>
      </w:pPr>
      <w:r w:rsidRPr="00FF4F40">
        <w:rPr>
          <w:sz w:val="22"/>
          <w:szCs w:val="22"/>
        </w:rPr>
        <w:t>ForgeQA is a personal project I am building to modernize test automation with AI-assisted generation, migration, debugging, CI/CD quality gates, and release-ready reporting for cloud-native, API-driven, and enterprise applications.</w:t>
      </w:r>
    </w:p>
    <w:p w:rsidR="00510A28" w:rsidRPr="00FF4F40" w:rsidRDefault="00000000">
      <w:pPr>
        <w:spacing w:before="220" w:after="60"/>
        <w:rPr>
          <w:sz w:val="21"/>
          <w:szCs w:val="21"/>
        </w:rPr>
      </w:pPr>
      <w:r w:rsidRPr="00FF4F40">
        <w:rPr>
          <w:b/>
          <w:sz w:val="21"/>
          <w:szCs w:val="21"/>
        </w:rPr>
        <w:t>PROJECT HIGHLIGHTS</w:t>
      </w:r>
    </w:p>
    <w:p w:rsidR="00510A28" w:rsidRPr="00FF4F40" w:rsidRDefault="00000000">
      <w:pPr>
        <w:pStyle w:val="ListParagraph"/>
        <w:numPr>
          <w:ilvl w:val="0"/>
          <w:numId w:val="2"/>
        </w:numPr>
        <w:spacing w:before="30" w:after="30"/>
        <w:ind w:left="720"/>
        <w:rPr>
          <w:sz w:val="22"/>
          <w:szCs w:val="22"/>
        </w:rPr>
      </w:pPr>
      <w:r w:rsidRPr="00FF4F40">
        <w:rPr>
          <w:sz w:val="22"/>
          <w:szCs w:val="22"/>
        </w:rPr>
        <w:t>Designed and built a TypeScript-first automation platform with React/Vite dashboard, Express APIs, Playwright Test, Allure reporting, and role-based views for QA, accessibility, admin, and leadership users.</w:t>
      </w:r>
    </w:p>
    <w:p w:rsidR="00510A28" w:rsidRPr="00FF4F40" w:rsidRDefault="00000000">
      <w:pPr>
        <w:pStyle w:val="ListParagraph"/>
        <w:numPr>
          <w:ilvl w:val="0"/>
          <w:numId w:val="2"/>
        </w:numPr>
        <w:spacing w:before="30" w:after="30"/>
        <w:ind w:left="720"/>
        <w:rPr>
          <w:sz w:val="22"/>
          <w:szCs w:val="22"/>
        </w:rPr>
      </w:pPr>
      <w:r w:rsidRPr="00FF4F40">
        <w:rPr>
          <w:sz w:val="22"/>
          <w:szCs w:val="22"/>
        </w:rPr>
        <w:t>Created a migration workflow that scans Gherkin, Cypress, and Playwright assets, assesses conversion risk, generates Playwright TypeScript specs, saves selected tests to the repo, and verifies them with TypeScript checks.</w:t>
      </w:r>
    </w:p>
    <w:p w:rsidR="00510A28" w:rsidRPr="00FF4F40" w:rsidRDefault="00000000">
      <w:pPr>
        <w:pStyle w:val="ListParagraph"/>
        <w:numPr>
          <w:ilvl w:val="0"/>
          <w:numId w:val="2"/>
        </w:numPr>
        <w:spacing w:before="30" w:after="30"/>
        <w:ind w:left="720"/>
        <w:rPr>
          <w:sz w:val="22"/>
          <w:szCs w:val="22"/>
        </w:rPr>
      </w:pPr>
      <w:r w:rsidRPr="00FF4F40">
        <w:rPr>
          <w:sz w:val="22"/>
          <w:szCs w:val="22"/>
        </w:rPr>
        <w:t>Added AI-assisted workflows using OpenAI-compatible APIs for plain-English test descriptions, failure analysis, fix recommendations, and locator strategy guidance.</w:t>
      </w:r>
    </w:p>
    <w:p w:rsidR="00510A28" w:rsidRPr="00FF4F40" w:rsidRDefault="00000000">
      <w:pPr>
        <w:pStyle w:val="ListParagraph"/>
        <w:numPr>
          <w:ilvl w:val="0"/>
          <w:numId w:val="2"/>
        </w:numPr>
        <w:spacing w:before="30" w:after="30"/>
        <w:ind w:left="720"/>
        <w:rPr>
          <w:sz w:val="22"/>
          <w:szCs w:val="22"/>
        </w:rPr>
      </w:pPr>
      <w:r w:rsidRPr="00FF4F40">
        <w:rPr>
          <w:sz w:val="22"/>
          <w:szCs w:val="22"/>
        </w:rPr>
        <w:t>Implemented a Playwright MCP live debug experience to start browser sessions, inspect reachable pages, suggest stable locators from live DOM context, and copy generated locator code.</w:t>
      </w:r>
    </w:p>
    <w:p w:rsidR="00510A28" w:rsidRPr="00FF4F40" w:rsidRDefault="00000000">
      <w:pPr>
        <w:pStyle w:val="ListParagraph"/>
        <w:numPr>
          <w:ilvl w:val="0"/>
          <w:numId w:val="2"/>
        </w:numPr>
        <w:spacing w:before="30" w:after="30"/>
        <w:ind w:left="720"/>
        <w:rPr>
          <w:sz w:val="22"/>
          <w:szCs w:val="22"/>
        </w:rPr>
      </w:pPr>
      <w:r w:rsidRPr="00FF4F40">
        <w:rPr>
          <w:sz w:val="22"/>
          <w:szCs w:val="22"/>
        </w:rPr>
        <w:t>Built delivery integrations including GitHub Actions TypeScript CI, Jenkins live/mock execution mode, encrypted admin settings, Jira defect creation from debug findings, and release gate controls.</w:t>
      </w:r>
    </w:p>
    <w:p w:rsidR="00510A28" w:rsidRPr="00FF4F40" w:rsidRDefault="00000000">
      <w:pPr>
        <w:pStyle w:val="ListParagraph"/>
        <w:numPr>
          <w:ilvl w:val="0"/>
          <w:numId w:val="2"/>
        </w:numPr>
        <w:spacing w:before="30" w:after="30"/>
        <w:ind w:left="720"/>
        <w:rPr>
          <w:sz w:val="22"/>
          <w:szCs w:val="22"/>
        </w:rPr>
      </w:pPr>
      <w:r w:rsidRPr="00FF4F40">
        <w:rPr>
          <w:sz w:val="22"/>
          <w:szCs w:val="22"/>
        </w:rPr>
        <w:t>Modeled enterprise QA practices around Section 508/WCAG awareness, PII-safe synthetic test data, flaky-test visibility, audit-friendly reports, and CMS-style production release criteria.</w:t>
      </w:r>
    </w:p>
    <w:p w:rsidR="00510A28" w:rsidRPr="00FF4F40" w:rsidRDefault="00000000">
      <w:pPr>
        <w:pStyle w:val="ListParagraph"/>
        <w:numPr>
          <w:ilvl w:val="0"/>
          <w:numId w:val="2"/>
        </w:numPr>
        <w:spacing w:before="30" w:after="30"/>
        <w:ind w:left="720"/>
        <w:rPr>
          <w:sz w:val="22"/>
          <w:szCs w:val="22"/>
        </w:rPr>
      </w:pPr>
      <w:r w:rsidRPr="00FF4F40">
        <w:rPr>
          <w:sz w:val="22"/>
          <w:szCs w:val="22"/>
        </w:rPr>
        <w:t>Owned the product strategy, architecture, implementation, documentation, and demo narrative end to end as a personal initiative separate from employer work.</w:t>
      </w:r>
    </w:p>
    <w:p w:rsidR="00510A28" w:rsidRPr="00FF4F40" w:rsidRDefault="00000000">
      <w:pPr>
        <w:spacing w:before="220" w:after="60"/>
        <w:rPr>
          <w:sz w:val="21"/>
          <w:szCs w:val="21"/>
        </w:rPr>
      </w:pPr>
      <w:r w:rsidRPr="00FF4F40">
        <w:rPr>
          <w:b/>
          <w:sz w:val="21"/>
          <w:szCs w:val="21"/>
        </w:rPr>
        <w:t>TECHNOLOGY</w:t>
      </w:r>
    </w:p>
    <w:p w:rsidR="00510A28" w:rsidRPr="00FF4F40" w:rsidRDefault="001308ED">
      <w:pPr>
        <w:spacing w:before="80" w:after="80"/>
        <w:rPr>
          <w:sz w:val="22"/>
          <w:szCs w:val="22"/>
        </w:rPr>
      </w:pPr>
      <w:r w:rsidRPr="00FF4F40">
        <w:rPr>
          <w:sz w:val="22"/>
          <w:szCs w:val="22"/>
        </w:rPr>
        <w:t>TypeScript, Node.js, Express, React, Vite, Playwright, Allure, TanStack Query, Tailwind CSS, OpenAI-compatible APIs, Playwright MCP, GitHub Actions, Jenkins, Jira, TestRail, Slack.</w:t>
      </w:r>
    </w:p>
    <w:p w:rsidR="00510A28" w:rsidRPr="00FF4F40" w:rsidRDefault="00000000">
      <w:pPr>
        <w:spacing w:before="220" w:after="60"/>
        <w:rPr>
          <w:sz w:val="21"/>
          <w:szCs w:val="21"/>
        </w:rPr>
      </w:pPr>
      <w:r w:rsidRPr="00FF4F40">
        <w:rPr>
          <w:b/>
          <w:sz w:val="21"/>
          <w:szCs w:val="21"/>
        </w:rPr>
        <w:t>ROLE RELEVANCE</w:t>
      </w:r>
    </w:p>
    <w:p w:rsidR="00510A28" w:rsidRPr="00FF4F40" w:rsidRDefault="001308ED">
      <w:pPr>
        <w:spacing w:before="80" w:after="80"/>
        <w:rPr>
          <w:sz w:val="22"/>
          <w:szCs w:val="22"/>
        </w:rPr>
      </w:pPr>
      <w:r w:rsidRPr="00FF4F40">
        <w:rPr>
          <w:sz w:val="22"/>
          <w:szCs w:val="22"/>
        </w:rPr>
        <w:t>ForgeQA demonstrates hands-on AI automation architecture beyond day-to-day client delivery: framework design, in-sprint automation enablement, API/UI quality workflows, CI/CD quality gates, and AI-assisted debugging for modern delivery teams.</w:t>
      </w:r>
    </w:p>
    <w:sectPr w:rsidR="00510A28" w:rsidRPr="00FF4F40">
      <w:pgSz w:w="12240" w:h="15840"/>
      <w:pgMar w:top="90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424A"/>
    <w:multiLevelType w:val="hybridMultilevel"/>
    <w:tmpl w:val="8DB25078"/>
    <w:lvl w:ilvl="0" w:tplc="9D542158">
      <w:start w:val="1"/>
      <w:numFmt w:val="bullet"/>
      <w:lvlText w:val="●"/>
      <w:lvlJc w:val="left"/>
      <w:pPr>
        <w:ind w:left="720" w:hanging="360"/>
      </w:pPr>
    </w:lvl>
    <w:lvl w:ilvl="1" w:tplc="7CCABE14">
      <w:start w:val="1"/>
      <w:numFmt w:val="bullet"/>
      <w:lvlText w:val="○"/>
      <w:lvlJc w:val="left"/>
      <w:pPr>
        <w:ind w:left="1440" w:hanging="360"/>
      </w:pPr>
    </w:lvl>
    <w:lvl w:ilvl="2" w:tplc="7772AD56">
      <w:start w:val="1"/>
      <w:numFmt w:val="bullet"/>
      <w:lvlText w:val="■"/>
      <w:lvlJc w:val="left"/>
      <w:pPr>
        <w:ind w:left="2160" w:hanging="360"/>
      </w:pPr>
    </w:lvl>
    <w:lvl w:ilvl="3" w:tplc="3C086D5A">
      <w:start w:val="1"/>
      <w:numFmt w:val="bullet"/>
      <w:lvlText w:val="●"/>
      <w:lvlJc w:val="left"/>
      <w:pPr>
        <w:ind w:left="2880" w:hanging="360"/>
      </w:pPr>
    </w:lvl>
    <w:lvl w:ilvl="4" w:tplc="7C52BD38">
      <w:start w:val="1"/>
      <w:numFmt w:val="bullet"/>
      <w:lvlText w:val="○"/>
      <w:lvlJc w:val="left"/>
      <w:pPr>
        <w:ind w:left="3600" w:hanging="360"/>
      </w:pPr>
    </w:lvl>
    <w:lvl w:ilvl="5" w:tplc="8DF43974">
      <w:start w:val="1"/>
      <w:numFmt w:val="bullet"/>
      <w:lvlText w:val="■"/>
      <w:lvlJc w:val="left"/>
      <w:pPr>
        <w:ind w:left="4320" w:hanging="360"/>
      </w:pPr>
    </w:lvl>
    <w:lvl w:ilvl="6" w:tplc="9028B8CE">
      <w:start w:val="1"/>
      <w:numFmt w:val="bullet"/>
      <w:lvlText w:val="●"/>
      <w:lvlJc w:val="left"/>
      <w:pPr>
        <w:ind w:left="5040" w:hanging="360"/>
      </w:pPr>
    </w:lvl>
    <w:lvl w:ilvl="7" w:tplc="596E6514">
      <w:start w:val="1"/>
      <w:numFmt w:val="bullet"/>
      <w:lvlText w:val="●"/>
      <w:lvlJc w:val="left"/>
      <w:pPr>
        <w:ind w:left="5760" w:hanging="360"/>
      </w:pPr>
    </w:lvl>
    <w:lvl w:ilvl="8" w:tplc="0AE2C2C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1632839"/>
    <w:multiLevelType w:val="multilevel"/>
    <w:tmpl w:val="7D76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0E2520"/>
    <w:multiLevelType w:val="hybridMultilevel"/>
    <w:tmpl w:val="082AABE4"/>
    <w:lvl w:ilvl="0" w:tplc="C3288092">
      <w:start w:val="1"/>
      <w:numFmt w:val="bullet"/>
      <w:lvlText w:val="▪"/>
      <w:lvlJc w:val="left"/>
      <w:pPr>
        <w:ind w:left="520" w:hanging="260"/>
      </w:pPr>
    </w:lvl>
    <w:lvl w:ilvl="1" w:tplc="03E488B2">
      <w:numFmt w:val="decimal"/>
      <w:lvlText w:val=""/>
      <w:lvlJc w:val="left"/>
    </w:lvl>
    <w:lvl w:ilvl="2" w:tplc="84C02EF2">
      <w:numFmt w:val="decimal"/>
      <w:lvlText w:val=""/>
      <w:lvlJc w:val="left"/>
    </w:lvl>
    <w:lvl w:ilvl="3" w:tplc="822EC7FA">
      <w:numFmt w:val="decimal"/>
      <w:lvlText w:val=""/>
      <w:lvlJc w:val="left"/>
    </w:lvl>
    <w:lvl w:ilvl="4" w:tplc="7C9624A8">
      <w:numFmt w:val="decimal"/>
      <w:lvlText w:val=""/>
      <w:lvlJc w:val="left"/>
    </w:lvl>
    <w:lvl w:ilvl="5" w:tplc="BBD2F84C">
      <w:numFmt w:val="decimal"/>
      <w:lvlText w:val=""/>
      <w:lvlJc w:val="left"/>
    </w:lvl>
    <w:lvl w:ilvl="6" w:tplc="076860BE">
      <w:numFmt w:val="decimal"/>
      <w:lvlText w:val=""/>
      <w:lvlJc w:val="left"/>
    </w:lvl>
    <w:lvl w:ilvl="7" w:tplc="EB14E7D8">
      <w:numFmt w:val="decimal"/>
      <w:lvlText w:val=""/>
      <w:lvlJc w:val="left"/>
    </w:lvl>
    <w:lvl w:ilvl="8" w:tplc="D76A76E4">
      <w:numFmt w:val="decimal"/>
      <w:lvlText w:val=""/>
      <w:lvlJc w:val="left"/>
    </w:lvl>
  </w:abstractNum>
  <w:num w:numId="1" w16cid:durableId="1385837472">
    <w:abstractNumId w:val="0"/>
    <w:lvlOverride w:ilvl="0">
      <w:startOverride w:val="1"/>
    </w:lvlOverride>
  </w:num>
  <w:num w:numId="2" w16cid:durableId="1259094680">
    <w:abstractNumId w:val="2"/>
    <w:lvlOverride w:ilvl="0">
      <w:startOverride w:val="1"/>
    </w:lvlOverride>
  </w:num>
  <w:num w:numId="3" w16cid:durableId="1460688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A28"/>
    <w:rsid w:val="001308ED"/>
    <w:rsid w:val="002C0DCC"/>
    <w:rsid w:val="00301229"/>
    <w:rsid w:val="00425747"/>
    <w:rsid w:val="00500FCB"/>
    <w:rsid w:val="00510A28"/>
    <w:rsid w:val="005B7A09"/>
    <w:rsid w:val="006E65F9"/>
    <w:rsid w:val="00C71739"/>
    <w:rsid w:val="00ED784D"/>
    <w:rsid w:val="00F1566A"/>
    <w:rsid w:val="00FF4F40"/>
    <w:rsid w:val="00FF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C2EE5E1B-D781-C24C-8B63-CBE1C7BFC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555555"/>
        <w:sz w:val="18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p1">
    <w:name w:val="p1"/>
    <w:basedOn w:val="Normal"/>
    <w:rsid w:val="001308E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71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hatgpt://generic-entity?number=0" TargetMode="External"/><Relationship Id="rId5" Type="http://schemas.openxmlformats.org/officeDocument/2006/relationships/hyperlink" Target="https://www.linkedin.com/in/ferkat-jawd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1448</Words>
  <Characters>8259</Characters>
  <Application>Microsoft Office Word</Application>
  <DocSecurity>0</DocSecurity>
  <Lines>68</Lines>
  <Paragraphs>19</Paragraphs>
  <ScaleCrop>false</ScaleCrop>
  <Company/>
  <LinksUpToDate>false</LinksUpToDate>
  <CharactersWithSpaces>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Jawdat Ferkat</cp:lastModifiedBy>
  <cp:revision>2</cp:revision>
  <dcterms:created xsi:type="dcterms:W3CDTF">2026-04-07T16:00:00Z</dcterms:created>
  <dcterms:modified xsi:type="dcterms:W3CDTF">2026-04-17T16:21:00Z</dcterms:modified>
</cp:coreProperties>
</file>